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5CAE0" w14:textId="34E82538" w:rsidR="00B91111" w:rsidRPr="004C1452" w:rsidRDefault="00B91111" w:rsidP="00B91111">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w:t>
      </w:r>
      <w:r>
        <w:rPr>
          <w:rFonts w:ascii="Arial" w:hAnsi="Arial" w:cs="Arial"/>
          <w:b/>
          <w:sz w:val="24"/>
          <w:szCs w:val="28"/>
        </w:rPr>
        <w:t>10bis</w:t>
      </w:r>
      <w:r w:rsidRPr="007F3232">
        <w:rPr>
          <w:rFonts w:ascii="Arial" w:hAnsi="Arial" w:cs="Arial"/>
          <w:b/>
          <w:color w:val="FF0000"/>
          <w:sz w:val="24"/>
          <w:szCs w:val="28"/>
        </w:rPr>
        <w:t xml:space="preserve"> </w:t>
      </w:r>
      <w:r w:rsidRPr="004C1452">
        <w:rPr>
          <w:rFonts w:ascii="Arial" w:hAnsi="Arial" w:cs="Arial"/>
          <w:b/>
          <w:sz w:val="24"/>
          <w:szCs w:val="28"/>
        </w:rPr>
        <w:tab/>
      </w:r>
      <w:r w:rsidR="008F6ACB" w:rsidRPr="008F6ACB">
        <w:rPr>
          <w:rFonts w:ascii="Arial" w:hAnsi="Arial" w:cs="Arial"/>
          <w:b/>
          <w:sz w:val="24"/>
          <w:szCs w:val="28"/>
        </w:rPr>
        <w:t>R4-2405527</w:t>
      </w:r>
    </w:p>
    <w:p w14:paraId="5E64F453" w14:textId="77777777" w:rsidR="00B91111" w:rsidRPr="00A83A85" w:rsidRDefault="00B91111" w:rsidP="00B91111">
      <w:pPr>
        <w:rPr>
          <w:rFonts w:ascii="Arial" w:hAnsi="Arial" w:cs="Arial"/>
          <w:b/>
          <w:bCs/>
          <w:sz w:val="24"/>
          <w:szCs w:val="24"/>
          <w:lang w:eastAsia="zh-CN"/>
        </w:rPr>
      </w:pPr>
      <w:r w:rsidRPr="00810BAC">
        <w:rPr>
          <w:rFonts w:ascii="Arial" w:hAnsi="Arial" w:cs="Arial"/>
          <w:b/>
          <w:bCs/>
          <w:sz w:val="24"/>
          <w:szCs w:val="24"/>
          <w:lang w:eastAsia="zh-CN"/>
        </w:rPr>
        <w:t xml:space="preserve">Changsha, China, 15th – 19th </w:t>
      </w:r>
      <w:proofErr w:type="gramStart"/>
      <w:r w:rsidRPr="00810BAC">
        <w:rPr>
          <w:rFonts w:ascii="Arial" w:hAnsi="Arial" w:cs="Arial"/>
          <w:b/>
          <w:bCs/>
          <w:sz w:val="24"/>
          <w:szCs w:val="24"/>
          <w:lang w:eastAsia="zh-CN"/>
        </w:rPr>
        <w:t>April,</w:t>
      </w:r>
      <w:proofErr w:type="gramEnd"/>
      <w:r w:rsidRPr="00810BAC">
        <w:rPr>
          <w:rFonts w:ascii="Arial" w:hAnsi="Arial" w:cs="Arial"/>
          <w:b/>
          <w:bCs/>
          <w:sz w:val="24"/>
          <w:szCs w:val="24"/>
          <w:lang w:eastAsia="zh-CN"/>
        </w:rPr>
        <w:t xml:space="preserve"> 2024</w:t>
      </w:r>
    </w:p>
    <w:p w14:paraId="5DD118D4" w14:textId="2EBDB29B" w:rsidR="00D80957" w:rsidRPr="00980079" w:rsidRDefault="00D80957" w:rsidP="00CB3F45">
      <w:pPr>
        <w:tabs>
          <w:tab w:val="left" w:pos="1985"/>
        </w:tabs>
        <w:spacing w:before="240" w:after="0"/>
        <w:ind w:right="531"/>
        <w:jc w:val="both"/>
        <w:rPr>
          <w:rFonts w:ascii="Arial" w:hAnsi="Arial" w:cs="Arial"/>
          <w:bCs/>
          <w:sz w:val="22"/>
          <w:szCs w:val="22"/>
        </w:rPr>
      </w:pPr>
      <w:r w:rsidRPr="00980079">
        <w:rPr>
          <w:rFonts w:ascii="Arial" w:hAnsi="Arial" w:cs="Arial"/>
          <w:b/>
          <w:sz w:val="22"/>
          <w:szCs w:val="22"/>
        </w:rPr>
        <w:t>Agenda Item:</w:t>
      </w:r>
      <w:r w:rsidRPr="00980079">
        <w:rPr>
          <w:rFonts w:ascii="Arial" w:hAnsi="Arial" w:cs="Arial"/>
          <w:b/>
          <w:sz w:val="22"/>
          <w:szCs w:val="22"/>
        </w:rPr>
        <w:tab/>
      </w:r>
      <w:r w:rsidR="00B852F8">
        <w:rPr>
          <w:rFonts w:ascii="Arial" w:hAnsi="Arial" w:cs="Arial"/>
          <w:sz w:val="22"/>
          <w:szCs w:val="22"/>
        </w:rPr>
        <w:t>6</w:t>
      </w:r>
      <w:r w:rsidR="00922F82" w:rsidRPr="00980079">
        <w:rPr>
          <w:rFonts w:ascii="Arial" w:hAnsi="Arial" w:cs="Arial"/>
          <w:sz w:val="22"/>
          <w:szCs w:val="22"/>
        </w:rPr>
        <w:t>.</w:t>
      </w:r>
      <w:r w:rsidR="009E1256">
        <w:rPr>
          <w:rFonts w:ascii="Arial" w:hAnsi="Arial" w:cs="Arial"/>
          <w:sz w:val="22"/>
          <w:szCs w:val="22"/>
        </w:rPr>
        <w:t>1</w:t>
      </w:r>
      <w:r w:rsidR="00B852F8">
        <w:rPr>
          <w:rFonts w:ascii="Arial" w:hAnsi="Arial" w:cs="Arial"/>
          <w:sz w:val="22"/>
          <w:szCs w:val="22"/>
        </w:rPr>
        <w:t>2</w:t>
      </w:r>
      <w:r w:rsidR="00922F82" w:rsidRPr="00980079">
        <w:rPr>
          <w:rFonts w:ascii="Arial" w:hAnsi="Arial" w:cs="Arial"/>
          <w:sz w:val="22"/>
          <w:szCs w:val="22"/>
        </w:rPr>
        <w:t>.</w:t>
      </w:r>
      <w:r w:rsidR="004B1E5C">
        <w:rPr>
          <w:rFonts w:ascii="Arial" w:hAnsi="Arial" w:cs="Arial"/>
          <w:sz w:val="22"/>
          <w:szCs w:val="22"/>
        </w:rPr>
        <w:t>2</w:t>
      </w:r>
      <w:r w:rsidR="00922F82" w:rsidRPr="00980079">
        <w:rPr>
          <w:rFonts w:ascii="Arial" w:hAnsi="Arial" w:cs="Arial"/>
          <w:sz w:val="22"/>
          <w:szCs w:val="22"/>
        </w:rPr>
        <w:t>.2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26EB2806"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E86BFA" w:rsidRPr="00E86BFA">
        <w:rPr>
          <w:rFonts w:ascii="Arial" w:hAnsi="Arial" w:cs="Arial"/>
          <w:sz w:val="22"/>
          <w:szCs w:val="22"/>
        </w:rPr>
        <w:t xml:space="preserve">On remaining </w:t>
      </w:r>
      <w:r w:rsidR="00DE33CF">
        <w:rPr>
          <w:rFonts w:ascii="Arial" w:hAnsi="Arial" w:cs="Arial"/>
          <w:sz w:val="22"/>
          <w:szCs w:val="22"/>
        </w:rPr>
        <w:t xml:space="preserve">RRM </w:t>
      </w:r>
      <w:r w:rsidR="00266702">
        <w:rPr>
          <w:rFonts w:ascii="Arial" w:hAnsi="Arial" w:cs="Arial"/>
          <w:sz w:val="22"/>
          <w:szCs w:val="22"/>
        </w:rPr>
        <w:t xml:space="preserve">core </w:t>
      </w:r>
      <w:r w:rsidR="00E86BFA" w:rsidRPr="00E86BFA">
        <w:rPr>
          <w:rFonts w:ascii="Arial" w:hAnsi="Arial" w:cs="Arial"/>
          <w:sz w:val="22"/>
          <w:szCs w:val="22"/>
        </w:rPr>
        <w:t>issues for SL positioning</w:t>
      </w:r>
      <w:r w:rsidR="00AB28C1">
        <w:rPr>
          <w:rFonts w:ascii="Arial" w:hAnsi="Arial" w:cs="Arial"/>
          <w:sz w:val="22"/>
          <w:szCs w:val="22"/>
        </w:rPr>
        <w:t xml:space="preserve"> and carrier phase positioning</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4496678E" w14:textId="5C162AD4" w:rsidR="00BD105B" w:rsidRDefault="00BD105B" w:rsidP="007B085A">
      <w:pPr>
        <w:rPr>
          <w:sz w:val="22"/>
          <w:szCs w:val="22"/>
          <w:lang w:val="en-GB" w:eastAsia="x-none"/>
        </w:rPr>
      </w:pPr>
      <w:r w:rsidRPr="00BD105B">
        <w:rPr>
          <w:sz w:val="22"/>
          <w:szCs w:val="22"/>
          <w:lang w:val="en-GB" w:eastAsia="x-none"/>
        </w:rPr>
        <w:t xml:space="preserve">The latest agreed WF </w:t>
      </w:r>
      <w:r w:rsidR="00A979F9">
        <w:rPr>
          <w:sz w:val="22"/>
          <w:szCs w:val="22"/>
          <w:lang w:val="en-GB" w:eastAsia="x-none"/>
        </w:rPr>
        <w:t>is</w:t>
      </w:r>
      <w:r w:rsidR="00AB28C1">
        <w:rPr>
          <w:sz w:val="22"/>
          <w:szCs w:val="22"/>
          <w:lang w:val="en-GB" w:eastAsia="x-none"/>
        </w:rPr>
        <w:t xml:space="preserve"> </w:t>
      </w:r>
      <w:r w:rsidRPr="00BD105B">
        <w:rPr>
          <w:sz w:val="22"/>
          <w:szCs w:val="22"/>
          <w:lang w:val="en-GB" w:eastAsia="x-none"/>
        </w:rPr>
        <w:t>in [16].</w:t>
      </w:r>
    </w:p>
    <w:p w14:paraId="12A1BA21" w14:textId="266B38F6" w:rsidR="007B085A" w:rsidRPr="00C83A93" w:rsidRDefault="007B085A" w:rsidP="007B085A">
      <w:pPr>
        <w:rPr>
          <w:sz w:val="22"/>
          <w:szCs w:val="22"/>
          <w:lang w:val="en-GB" w:eastAsia="x-none"/>
        </w:rPr>
      </w:pPr>
      <w:r w:rsidRPr="00C83A93">
        <w:rPr>
          <w:sz w:val="22"/>
          <w:szCs w:val="22"/>
          <w:lang w:val="en-GB" w:eastAsia="x-none"/>
        </w:rPr>
        <w:t xml:space="preserve">In this contribution, we discuss the remaining </w:t>
      </w:r>
      <w:r w:rsidR="00B54C93">
        <w:rPr>
          <w:sz w:val="22"/>
          <w:szCs w:val="22"/>
          <w:lang w:val="en-GB" w:eastAsia="x-none"/>
        </w:rPr>
        <w:t xml:space="preserve">core requirements </w:t>
      </w:r>
      <w:r w:rsidRPr="00C83A93">
        <w:rPr>
          <w:sz w:val="22"/>
          <w:szCs w:val="22"/>
          <w:lang w:val="en-GB" w:eastAsia="x-none"/>
        </w:rPr>
        <w:t>issues on SL positioning</w:t>
      </w:r>
      <w:r w:rsidR="00AB28C1">
        <w:rPr>
          <w:sz w:val="22"/>
          <w:szCs w:val="22"/>
          <w:lang w:val="en-GB" w:eastAsia="x-none"/>
        </w:rPr>
        <w:t xml:space="preserve"> and carrier phase positioning</w:t>
      </w:r>
      <w:r w:rsidR="00601EF9" w:rsidRPr="00C83A93">
        <w:rPr>
          <w:sz w:val="22"/>
          <w:szCs w:val="22"/>
          <w:lang w:val="en-GB" w:eastAsia="x-none"/>
        </w:rPr>
        <w:t>.</w:t>
      </w:r>
    </w:p>
    <w:p w14:paraId="46B976F3" w14:textId="4DCC61BC" w:rsidR="004E1614" w:rsidRDefault="00931A9D" w:rsidP="004E1614">
      <w:pPr>
        <w:pStyle w:val="Heading1"/>
        <w:ind w:right="72"/>
        <w:rPr>
          <w:lang w:val="sv-SE"/>
        </w:rPr>
      </w:pPr>
      <w:r>
        <w:rPr>
          <w:lang w:val="sv-SE"/>
        </w:rPr>
        <w:t>SL positioning</w:t>
      </w:r>
    </w:p>
    <w:bookmarkEnd w:id="0"/>
    <w:bookmarkEnd w:id="1"/>
    <w:p w14:paraId="73034703" w14:textId="3B7F71F8" w:rsidR="0067684A" w:rsidRPr="0001087E" w:rsidRDefault="0067684A" w:rsidP="0067684A">
      <w:pPr>
        <w:pStyle w:val="Heading2"/>
        <w:jc w:val="both"/>
      </w:pPr>
      <w:r w:rsidRPr="0001087E">
        <w:rPr>
          <w:lang w:val="en-GB"/>
        </w:rPr>
        <w:t>S</w:t>
      </w:r>
      <w:r w:rsidR="00EB2748" w:rsidRPr="0001087E">
        <w:rPr>
          <w:lang w:val="en-GB"/>
        </w:rPr>
        <w:t xml:space="preserve">ynchronization </w:t>
      </w:r>
      <w:r w:rsidRPr="0001087E">
        <w:t>source change</w:t>
      </w:r>
    </w:p>
    <w:p w14:paraId="008308B7" w14:textId="495F6888" w:rsidR="009A493F" w:rsidRPr="0001087E" w:rsidRDefault="009A493F" w:rsidP="00F64AE5">
      <w:pPr>
        <w:spacing w:after="0"/>
        <w:jc w:val="both"/>
        <w:rPr>
          <w:sz w:val="22"/>
          <w:szCs w:val="22"/>
          <w:lang w:val="en-GB" w:eastAsia="x-none"/>
        </w:rPr>
      </w:pPr>
      <w:r w:rsidRPr="0001087E">
        <w:rPr>
          <w:sz w:val="22"/>
          <w:szCs w:val="22"/>
          <w:lang w:val="en-GB" w:eastAsia="x-none"/>
        </w:rPr>
        <w:t xml:space="preserve">In the previous meetings, it has been agreed that </w:t>
      </w:r>
      <w:r w:rsidR="00B973EB" w:rsidRPr="0001087E">
        <w:rPr>
          <w:sz w:val="22"/>
          <w:szCs w:val="22"/>
          <w:lang w:val="en-GB" w:eastAsia="x-none"/>
        </w:rPr>
        <w:t xml:space="preserve">upon the synchronization source change the measurement is restarted for </w:t>
      </w:r>
      <w:r w:rsidR="009F6C69" w:rsidRPr="0001087E">
        <w:rPr>
          <w:sz w:val="22"/>
          <w:szCs w:val="22"/>
          <w:lang w:val="en-GB" w:eastAsia="x-none"/>
        </w:rPr>
        <w:t>SL-RSTD</w:t>
      </w:r>
      <w:r w:rsidR="001A1368" w:rsidRPr="0001087E">
        <w:rPr>
          <w:sz w:val="22"/>
          <w:szCs w:val="22"/>
          <w:lang w:val="en-GB" w:eastAsia="x-none"/>
        </w:rPr>
        <w:t xml:space="preserve">, SL Rx-Tx, and SL-RTOA, </w:t>
      </w:r>
      <w:r w:rsidR="00AC182E" w:rsidRPr="0001087E">
        <w:rPr>
          <w:sz w:val="22"/>
          <w:szCs w:val="22"/>
          <w:lang w:val="en-GB" w:eastAsia="x-none"/>
        </w:rPr>
        <w:t xml:space="preserve">and continues for </w:t>
      </w:r>
      <w:r w:rsidR="00E70CAA" w:rsidRPr="0001087E">
        <w:rPr>
          <w:sz w:val="22"/>
          <w:szCs w:val="22"/>
          <w:lang w:val="en-GB" w:eastAsia="x-none"/>
        </w:rPr>
        <w:t>SL</w:t>
      </w:r>
      <w:r w:rsidR="009F6C69" w:rsidRPr="0001087E">
        <w:rPr>
          <w:sz w:val="22"/>
          <w:szCs w:val="22"/>
          <w:lang w:val="en-GB" w:eastAsia="x-none"/>
        </w:rPr>
        <w:t>-</w:t>
      </w:r>
      <w:r w:rsidR="00AC182E" w:rsidRPr="0001087E">
        <w:rPr>
          <w:sz w:val="22"/>
          <w:szCs w:val="22"/>
          <w:lang w:val="en-GB" w:eastAsia="x-none"/>
        </w:rPr>
        <w:t>RSRP/RSRPP</w:t>
      </w:r>
      <w:r w:rsidR="00D838D6" w:rsidRPr="0001087E">
        <w:rPr>
          <w:sz w:val="22"/>
          <w:szCs w:val="22"/>
          <w:lang w:val="en-GB" w:eastAsia="x-none"/>
        </w:rPr>
        <w:t xml:space="preserve"> and </w:t>
      </w:r>
      <w:r w:rsidR="009F6C69" w:rsidRPr="0001087E">
        <w:rPr>
          <w:sz w:val="22"/>
          <w:szCs w:val="22"/>
          <w:lang w:val="en-GB" w:eastAsia="x-none"/>
        </w:rPr>
        <w:t>SL-AoA</w:t>
      </w:r>
      <w:r w:rsidR="001A1368" w:rsidRPr="0001087E">
        <w:rPr>
          <w:sz w:val="22"/>
          <w:szCs w:val="22"/>
          <w:lang w:val="en-GB" w:eastAsia="x-none"/>
        </w:rPr>
        <w:t xml:space="preserve"> measurements</w:t>
      </w:r>
      <w:r w:rsidR="00AC182E" w:rsidRPr="0001087E">
        <w:rPr>
          <w:sz w:val="22"/>
          <w:szCs w:val="22"/>
          <w:lang w:val="en-GB" w:eastAsia="x-none"/>
        </w:rPr>
        <w:t>.</w:t>
      </w:r>
    </w:p>
    <w:p w14:paraId="149808A8" w14:textId="13F2EB42" w:rsidR="00277135" w:rsidRPr="0001087E" w:rsidRDefault="008F77C3" w:rsidP="00F64AE5">
      <w:pPr>
        <w:spacing w:after="0"/>
        <w:jc w:val="both"/>
        <w:rPr>
          <w:sz w:val="22"/>
          <w:szCs w:val="22"/>
          <w:lang w:val="en-GB" w:eastAsia="x-none"/>
        </w:rPr>
      </w:pPr>
      <w:r w:rsidRPr="0001087E">
        <w:rPr>
          <w:sz w:val="22"/>
          <w:szCs w:val="22"/>
          <w:lang w:val="en-GB" w:eastAsia="x-none"/>
        </w:rPr>
        <w:t xml:space="preserve">In the cases when an SL measurement is to be restarted, similarly to LTE the UE shall </w:t>
      </w:r>
      <w:r w:rsidR="002978C0" w:rsidRPr="0001087E">
        <w:rPr>
          <w:sz w:val="22"/>
          <w:szCs w:val="22"/>
          <w:lang w:val="en-GB" w:eastAsia="x-none"/>
        </w:rPr>
        <w:t>keep trying to complete and report the measurement</w:t>
      </w:r>
      <w:r w:rsidR="00096C61" w:rsidRPr="0001087E">
        <w:rPr>
          <w:sz w:val="22"/>
          <w:szCs w:val="22"/>
          <w:lang w:val="en-GB" w:eastAsia="x-none"/>
        </w:rPr>
        <w:t xml:space="preserve">, while the delay until the </w:t>
      </w:r>
      <w:r w:rsidR="00737E2A" w:rsidRPr="0001087E">
        <w:rPr>
          <w:sz w:val="22"/>
          <w:szCs w:val="22"/>
          <w:lang w:val="en-GB" w:eastAsia="x-none"/>
        </w:rPr>
        <w:t xml:space="preserve">measurement </w:t>
      </w:r>
      <w:r w:rsidR="00D03A66" w:rsidRPr="0001087E">
        <w:rPr>
          <w:sz w:val="22"/>
          <w:szCs w:val="22"/>
          <w:lang w:val="en-GB" w:eastAsia="x-none"/>
        </w:rPr>
        <w:t>must be</w:t>
      </w:r>
      <w:r w:rsidR="00737E2A" w:rsidRPr="0001087E">
        <w:rPr>
          <w:sz w:val="22"/>
          <w:szCs w:val="22"/>
          <w:lang w:val="en-GB" w:eastAsia="x-none"/>
        </w:rPr>
        <w:t xml:space="preserve"> reported is extended to ac</w:t>
      </w:r>
      <w:r w:rsidR="00D03A66" w:rsidRPr="0001087E">
        <w:rPr>
          <w:sz w:val="22"/>
          <w:szCs w:val="22"/>
          <w:lang w:val="en-GB" w:eastAsia="x-none"/>
        </w:rPr>
        <w:t>count for the restarts</w:t>
      </w:r>
      <w:r w:rsidR="00307DCD" w:rsidRPr="0001087E">
        <w:rPr>
          <w:sz w:val="22"/>
          <w:szCs w:val="22"/>
          <w:lang w:val="en-GB" w:eastAsia="x-none"/>
        </w:rPr>
        <w:t xml:space="preserve"> </w:t>
      </w:r>
      <w:r w:rsidR="00404AE1" w:rsidRPr="0001087E">
        <w:rPr>
          <w:sz w:val="22"/>
          <w:szCs w:val="22"/>
          <w:lang w:val="en-GB" w:eastAsia="x-none"/>
        </w:rPr>
        <w:t>and to ensure that the measurement is ultimately reported</w:t>
      </w:r>
      <w:r w:rsidR="00D03A66" w:rsidRPr="0001087E">
        <w:rPr>
          <w:sz w:val="22"/>
          <w:szCs w:val="22"/>
          <w:lang w:val="en-GB" w:eastAsia="x-none"/>
        </w:rPr>
        <w:t>.</w:t>
      </w:r>
    </w:p>
    <w:p w14:paraId="549FE9C4" w14:textId="44A860D2" w:rsidR="009B270F" w:rsidRPr="0001087E" w:rsidRDefault="00404AE1" w:rsidP="00FE7035">
      <w:pPr>
        <w:pStyle w:val="ListParagraph"/>
        <w:numPr>
          <w:ilvl w:val="0"/>
          <w:numId w:val="12"/>
        </w:numPr>
        <w:spacing w:before="120" w:after="0"/>
        <w:ind w:left="714" w:hanging="357"/>
        <w:contextualSpacing w:val="0"/>
        <w:jc w:val="both"/>
        <w:rPr>
          <w:i/>
          <w:iCs/>
          <w:sz w:val="22"/>
          <w:szCs w:val="22"/>
          <w:lang w:val="en-GB"/>
        </w:rPr>
      </w:pPr>
      <w:r w:rsidRPr="0001087E">
        <w:rPr>
          <w:b/>
          <w:bCs/>
          <w:i/>
          <w:iCs/>
          <w:sz w:val="22"/>
          <w:szCs w:val="22"/>
          <w:u w:val="single"/>
          <w:lang w:val="en-GB"/>
        </w:rPr>
        <w:t>Observation 1 (synch source change)</w:t>
      </w:r>
      <w:r w:rsidRPr="0001087E">
        <w:rPr>
          <w:i/>
          <w:iCs/>
          <w:sz w:val="22"/>
          <w:szCs w:val="22"/>
          <w:lang w:val="en-GB"/>
        </w:rPr>
        <w:t xml:space="preserve">: </w:t>
      </w:r>
      <w:r w:rsidR="0034071F" w:rsidRPr="0001087E">
        <w:rPr>
          <w:i/>
          <w:iCs/>
          <w:sz w:val="22"/>
          <w:szCs w:val="22"/>
          <w:lang w:val="en-GB"/>
        </w:rPr>
        <w:t>When the UE is required to restart the SL positioning measurements due to the synch source change,</w:t>
      </w:r>
      <w:r w:rsidR="001B386C" w:rsidRPr="0001087E">
        <w:rPr>
          <w:i/>
          <w:iCs/>
          <w:sz w:val="22"/>
          <w:szCs w:val="22"/>
          <w:lang w:val="en-GB"/>
        </w:rPr>
        <w:t xml:space="preserve"> </w:t>
      </w:r>
      <w:r w:rsidR="00032753" w:rsidRPr="0001087E">
        <w:rPr>
          <w:i/>
          <w:iCs/>
          <w:sz w:val="22"/>
          <w:szCs w:val="22"/>
          <w:lang w:val="en-GB"/>
        </w:rPr>
        <w:t xml:space="preserve">the time </w:t>
      </w:r>
      <w:r w:rsidR="00A06A5D" w:rsidRPr="0001087E">
        <w:rPr>
          <w:i/>
          <w:iCs/>
          <w:sz w:val="22"/>
          <w:szCs w:val="22"/>
          <w:lang w:val="en-GB"/>
        </w:rPr>
        <w:t xml:space="preserve">after which the UE will </w:t>
      </w:r>
      <w:proofErr w:type="gramStart"/>
      <w:r w:rsidR="00A06A5D" w:rsidRPr="0001087E">
        <w:rPr>
          <w:i/>
          <w:iCs/>
          <w:sz w:val="22"/>
          <w:szCs w:val="22"/>
          <w:lang w:val="en-GB"/>
        </w:rPr>
        <w:t>actually restart</w:t>
      </w:r>
      <w:proofErr w:type="gramEnd"/>
      <w:r w:rsidR="00A06A5D" w:rsidRPr="0001087E">
        <w:rPr>
          <w:i/>
          <w:iCs/>
          <w:sz w:val="22"/>
          <w:szCs w:val="22"/>
          <w:lang w:val="en-GB"/>
        </w:rPr>
        <w:t xml:space="preserve"> the measurement </w:t>
      </w:r>
      <w:r w:rsidR="00BB3187" w:rsidRPr="0001087E">
        <w:rPr>
          <w:i/>
          <w:iCs/>
          <w:sz w:val="22"/>
          <w:szCs w:val="22"/>
          <w:lang w:val="en-GB"/>
        </w:rPr>
        <w:t xml:space="preserve">after the synch source change </w:t>
      </w:r>
      <w:r w:rsidR="00A06A5D" w:rsidRPr="0001087E">
        <w:rPr>
          <w:i/>
          <w:iCs/>
          <w:sz w:val="22"/>
          <w:szCs w:val="22"/>
          <w:lang w:val="en-GB"/>
        </w:rPr>
        <w:t xml:space="preserve">is </w:t>
      </w:r>
      <w:r w:rsidR="00B12D8D" w:rsidRPr="0001087E">
        <w:rPr>
          <w:i/>
          <w:iCs/>
          <w:sz w:val="22"/>
          <w:szCs w:val="22"/>
          <w:lang w:val="en-GB"/>
        </w:rPr>
        <w:t xml:space="preserve">currently </w:t>
      </w:r>
      <w:r w:rsidR="00A06A5D" w:rsidRPr="0001087E">
        <w:rPr>
          <w:i/>
          <w:iCs/>
          <w:sz w:val="22"/>
          <w:szCs w:val="22"/>
          <w:lang w:val="en-GB"/>
        </w:rPr>
        <w:t>unspecified and thus has no limit</w:t>
      </w:r>
      <w:r w:rsidR="00253A41" w:rsidRPr="0001087E">
        <w:rPr>
          <w:i/>
          <w:iCs/>
          <w:sz w:val="22"/>
          <w:szCs w:val="22"/>
          <w:lang w:val="en-GB"/>
        </w:rPr>
        <w:t xml:space="preserve">, which </w:t>
      </w:r>
      <w:r w:rsidR="00BB3187" w:rsidRPr="0001087E">
        <w:rPr>
          <w:i/>
          <w:iCs/>
          <w:sz w:val="22"/>
          <w:szCs w:val="22"/>
          <w:lang w:val="en-GB"/>
        </w:rPr>
        <w:t>can result in different UE behaviours.</w:t>
      </w:r>
    </w:p>
    <w:p w14:paraId="03C294BC" w14:textId="27BF4187" w:rsidR="00B00CF6" w:rsidRPr="0001087E" w:rsidRDefault="000728F9" w:rsidP="00FE7035">
      <w:pPr>
        <w:pStyle w:val="ListParagraph"/>
        <w:numPr>
          <w:ilvl w:val="0"/>
          <w:numId w:val="12"/>
        </w:numPr>
        <w:spacing w:before="120" w:after="0"/>
        <w:ind w:left="714" w:hanging="357"/>
        <w:contextualSpacing w:val="0"/>
        <w:jc w:val="both"/>
        <w:rPr>
          <w:i/>
          <w:iCs/>
          <w:sz w:val="22"/>
          <w:szCs w:val="22"/>
          <w:lang w:val="en-GB"/>
        </w:rPr>
      </w:pPr>
      <w:r w:rsidRPr="0001087E">
        <w:rPr>
          <w:b/>
          <w:bCs/>
          <w:i/>
          <w:iCs/>
          <w:sz w:val="22"/>
          <w:szCs w:val="22"/>
          <w:u w:val="single"/>
          <w:lang w:val="en-GB"/>
        </w:rPr>
        <w:t>Proposal 1</w:t>
      </w:r>
      <w:r w:rsidR="00344DD7" w:rsidRPr="0001087E">
        <w:rPr>
          <w:b/>
          <w:bCs/>
          <w:i/>
          <w:iCs/>
          <w:sz w:val="22"/>
          <w:szCs w:val="22"/>
          <w:u w:val="single"/>
          <w:lang w:val="en-GB"/>
        </w:rPr>
        <w:t xml:space="preserve"> (synch source change)</w:t>
      </w:r>
      <w:r w:rsidRPr="0001087E">
        <w:rPr>
          <w:i/>
          <w:iCs/>
          <w:sz w:val="22"/>
          <w:szCs w:val="22"/>
          <w:lang w:val="en-GB"/>
        </w:rPr>
        <w:t xml:space="preserve">: </w:t>
      </w:r>
      <w:r w:rsidR="00B00CF6" w:rsidRPr="0001087E">
        <w:rPr>
          <w:i/>
          <w:iCs/>
          <w:sz w:val="22"/>
          <w:szCs w:val="22"/>
          <w:lang w:val="en-GB"/>
        </w:rPr>
        <w:t xml:space="preserve">To ensure that the restart of the SL measurement due to the synch source change is </w:t>
      </w:r>
      <w:r w:rsidR="006A52E0" w:rsidRPr="0001087E">
        <w:rPr>
          <w:i/>
          <w:iCs/>
          <w:sz w:val="22"/>
          <w:szCs w:val="22"/>
          <w:lang w:val="en-GB"/>
        </w:rPr>
        <w:t xml:space="preserve">not too much delayed, </w:t>
      </w:r>
      <w:r w:rsidR="007F76B7" w:rsidRPr="0001087E">
        <w:rPr>
          <w:i/>
          <w:iCs/>
          <w:sz w:val="22"/>
          <w:szCs w:val="22"/>
          <w:lang w:val="en-GB"/>
        </w:rPr>
        <w:t xml:space="preserve">RAN4 specifies the time </w:t>
      </w:r>
      <w:r w:rsidR="00DC7BCC" w:rsidRPr="0001087E">
        <w:rPr>
          <w:i/>
          <w:iCs/>
          <w:sz w:val="22"/>
          <w:szCs w:val="22"/>
          <w:lang w:val="en-GB"/>
        </w:rPr>
        <w:t xml:space="preserve">until which the UE shall </w:t>
      </w:r>
      <w:r w:rsidR="00DC7BCC" w:rsidRPr="0001087E">
        <w:rPr>
          <w:i/>
          <w:iCs/>
          <w:sz w:val="22"/>
          <w:szCs w:val="22"/>
          <w:lang w:val="en-GB"/>
        </w:rPr>
        <w:t>report the restarted measurement (e.g., as in LTE)</w:t>
      </w:r>
      <w:r w:rsidR="00E24A35" w:rsidRPr="0001087E">
        <w:rPr>
          <w:i/>
          <w:iCs/>
          <w:sz w:val="22"/>
          <w:szCs w:val="22"/>
          <w:lang w:val="en-GB"/>
        </w:rPr>
        <w:t xml:space="preserve"> which </w:t>
      </w:r>
      <w:r w:rsidR="003856A5" w:rsidRPr="0001087E">
        <w:rPr>
          <w:i/>
          <w:iCs/>
          <w:sz w:val="22"/>
          <w:szCs w:val="22"/>
          <w:lang w:val="en-GB"/>
        </w:rPr>
        <w:t xml:space="preserve">is </w:t>
      </w:r>
      <w:r w:rsidR="00E24A35" w:rsidRPr="0001087E">
        <w:rPr>
          <w:i/>
          <w:iCs/>
          <w:sz w:val="22"/>
          <w:szCs w:val="22"/>
          <w:lang w:val="en-GB"/>
        </w:rPr>
        <w:t xml:space="preserve">extended </w:t>
      </w:r>
      <w:r w:rsidR="003856A5" w:rsidRPr="0001087E">
        <w:rPr>
          <w:i/>
          <w:iCs/>
          <w:sz w:val="22"/>
          <w:szCs w:val="22"/>
          <w:lang w:val="en-GB"/>
        </w:rPr>
        <w:t xml:space="preserve">by the measurement period </w:t>
      </w:r>
      <w:r w:rsidR="00E24A35" w:rsidRPr="0001087E">
        <w:rPr>
          <w:i/>
          <w:iCs/>
          <w:sz w:val="22"/>
          <w:szCs w:val="22"/>
          <w:lang w:val="en-GB"/>
        </w:rPr>
        <w:t>with each restart</w:t>
      </w:r>
      <w:r w:rsidR="001E22A2">
        <w:rPr>
          <w:i/>
          <w:iCs/>
          <w:sz w:val="22"/>
          <w:szCs w:val="22"/>
          <w:lang w:val="en-GB"/>
        </w:rPr>
        <w:t xml:space="preserve"> (K)</w:t>
      </w:r>
      <w:r w:rsidR="003856A5" w:rsidRPr="0001087E">
        <w:rPr>
          <w:i/>
          <w:iCs/>
          <w:sz w:val="22"/>
          <w:szCs w:val="22"/>
          <w:lang w:val="en-GB"/>
        </w:rPr>
        <w:t>:</w:t>
      </w:r>
    </w:p>
    <w:p w14:paraId="22DA37C9" w14:textId="4FBC3B3C" w:rsidR="003856A5" w:rsidRPr="0001087E" w:rsidRDefault="00000000" w:rsidP="00811E9D">
      <w:pPr>
        <w:pStyle w:val="ListParagraph"/>
        <w:spacing w:before="120" w:after="0"/>
        <w:ind w:left="714"/>
        <w:contextualSpacing w:val="0"/>
        <w:jc w:val="center"/>
        <w:rPr>
          <w:i/>
          <w:kern w:val="2"/>
          <w:sz w:val="22"/>
          <w:szCs w:val="22"/>
          <w:lang w:val="en-GB"/>
          <w14:ligatures w14:val="standardContextual"/>
        </w:rPr>
      </w:pPr>
      <m:oMath>
        <m:sSub>
          <m:sSubPr>
            <m:ctrlPr>
              <w:rPr>
                <w:rFonts w:ascii="Cambria Math" w:eastAsia="Calibri" w:hAnsi="Cambria Math"/>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RSTD/Rx-Tx/RTOA,restart</m:t>
            </m:r>
          </m:sub>
        </m:sSub>
        <m:r>
          <m:rPr>
            <m:sty m:val="p"/>
          </m:rPr>
          <w:rPr>
            <w:rFonts w:ascii="Cambria Math" w:eastAsia="Calibri" w:hAnsi="Cambria Math"/>
            <w:noProof/>
            <w:kern w:val="2"/>
            <w:sz w:val="22"/>
            <w:szCs w:val="22"/>
            <w14:ligatures w14:val="standardContextual"/>
          </w:rPr>
          <m:t>=</m:t>
        </m:r>
        <m:d>
          <m:dPr>
            <m:ctrlPr>
              <w:rPr>
                <w:rFonts w:ascii="Cambria Math" w:eastAsia="Calibri" w:hAnsi="Cambria Math"/>
                <w:noProof/>
                <w:kern w:val="2"/>
                <w:sz w:val="22"/>
                <w:szCs w:val="22"/>
                <w14:ligatures w14:val="standardContextual"/>
              </w:rPr>
            </m:ctrlPr>
          </m:dPr>
          <m:e>
            <m:r>
              <m:rPr>
                <m:sty m:val="p"/>
              </m:rPr>
              <w:rPr>
                <w:rFonts w:ascii="Cambria Math" w:eastAsia="Calibri" w:hAnsi="Cambria Math"/>
                <w:noProof/>
                <w:kern w:val="2"/>
                <w:sz w:val="22"/>
                <w:szCs w:val="22"/>
                <w14:ligatures w14:val="standardContextual"/>
              </w:rPr>
              <m:t>K+1</m:t>
            </m:r>
          </m:e>
        </m:d>
        <m:r>
          <m:rPr>
            <m:sty m:val="p"/>
          </m:rPr>
          <w:rPr>
            <w:rFonts w:ascii="Cambria Math" w:eastAsia="Calibri" w:hAnsi="Cambria Math"/>
            <w:noProof/>
            <w:kern w:val="2"/>
            <w:sz w:val="22"/>
            <w:szCs w:val="22"/>
            <w14:ligatures w14:val="standardContextual"/>
          </w:rPr>
          <m:t>*</m:t>
        </m:r>
        <m:sSub>
          <m:sSubPr>
            <m:ctrlPr>
              <w:rPr>
                <w:rFonts w:ascii="Cambria Math" w:eastAsia="Calibri" w:hAnsi="Cambria Math"/>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RSTD/Rx-Tx/RTOA, Total</m:t>
            </m:r>
          </m:sub>
        </m:sSub>
      </m:oMath>
      <w:r w:rsidR="00811E9D" w:rsidRPr="0001087E">
        <w:rPr>
          <w:i/>
          <w:kern w:val="2"/>
          <w:sz w:val="22"/>
          <w:szCs w:val="22"/>
          <w:lang w:val="en-GB"/>
          <w14:ligatures w14:val="standardContextual"/>
        </w:rPr>
        <w:t xml:space="preserve"> .</w:t>
      </w:r>
    </w:p>
    <w:p w14:paraId="2DE71A51" w14:textId="77777777" w:rsidR="00811E9D" w:rsidRPr="0001087E" w:rsidRDefault="00811E9D" w:rsidP="00811E9D">
      <w:pPr>
        <w:pStyle w:val="ListParagraph"/>
        <w:spacing w:before="120" w:after="0"/>
        <w:ind w:left="714"/>
        <w:contextualSpacing w:val="0"/>
        <w:jc w:val="center"/>
        <w:rPr>
          <w:i/>
          <w:iCs/>
          <w:sz w:val="22"/>
          <w:szCs w:val="22"/>
          <w:lang w:val="en-GB"/>
        </w:rPr>
      </w:pPr>
    </w:p>
    <w:p w14:paraId="45DFFBAC" w14:textId="1049D468" w:rsidR="00492D5A" w:rsidRPr="0001087E" w:rsidRDefault="00492D5A" w:rsidP="00FE7035">
      <w:pPr>
        <w:pStyle w:val="ListParagraph"/>
        <w:numPr>
          <w:ilvl w:val="0"/>
          <w:numId w:val="12"/>
        </w:numPr>
        <w:spacing w:before="120" w:after="0"/>
        <w:ind w:left="714" w:hanging="357"/>
        <w:contextualSpacing w:val="0"/>
        <w:jc w:val="both"/>
        <w:rPr>
          <w:i/>
          <w:iCs/>
          <w:sz w:val="22"/>
          <w:szCs w:val="22"/>
          <w:lang w:val="en-GB"/>
        </w:rPr>
      </w:pPr>
      <w:r w:rsidRPr="0001087E">
        <w:rPr>
          <w:b/>
          <w:bCs/>
          <w:i/>
          <w:iCs/>
          <w:sz w:val="22"/>
          <w:szCs w:val="22"/>
          <w:u w:val="single"/>
          <w:lang w:val="en-GB"/>
        </w:rPr>
        <w:t>Proposal 2 (synch source change)</w:t>
      </w:r>
      <w:r w:rsidRPr="0001087E">
        <w:rPr>
          <w:i/>
          <w:iCs/>
          <w:sz w:val="22"/>
          <w:szCs w:val="22"/>
          <w:lang w:val="en-GB"/>
        </w:rPr>
        <w:t xml:space="preserve">: </w:t>
      </w:r>
      <w:r w:rsidR="00A9157D" w:rsidRPr="0001087E">
        <w:rPr>
          <w:i/>
          <w:iCs/>
          <w:sz w:val="22"/>
          <w:szCs w:val="22"/>
          <w:lang w:val="en-GB"/>
        </w:rPr>
        <w:t>No need to specify t</w:t>
      </w:r>
      <w:r w:rsidRPr="0001087E">
        <w:rPr>
          <w:i/>
          <w:iCs/>
          <w:sz w:val="22"/>
          <w:szCs w:val="22"/>
          <w:lang w:val="en-GB"/>
        </w:rPr>
        <w:t xml:space="preserve">he maximum </w:t>
      </w:r>
      <w:r w:rsidR="006E055D">
        <w:rPr>
          <w:i/>
          <w:iCs/>
          <w:sz w:val="22"/>
          <w:szCs w:val="22"/>
          <w:lang w:val="en-GB"/>
        </w:rPr>
        <w:t xml:space="preserve">allowed value for the </w:t>
      </w:r>
      <w:r w:rsidRPr="0001087E">
        <w:rPr>
          <w:i/>
          <w:iCs/>
          <w:sz w:val="22"/>
          <w:szCs w:val="22"/>
          <w:lang w:val="en-GB"/>
        </w:rPr>
        <w:t>number</w:t>
      </w:r>
      <w:r w:rsidR="007C55C8" w:rsidRPr="0001087E">
        <w:rPr>
          <w:i/>
          <w:iCs/>
          <w:sz w:val="22"/>
          <w:szCs w:val="22"/>
          <w:lang w:val="en-GB"/>
        </w:rPr>
        <w:t xml:space="preserve"> </w:t>
      </w:r>
      <w:r w:rsidR="00D452CD">
        <w:rPr>
          <w:i/>
          <w:iCs/>
          <w:sz w:val="22"/>
          <w:szCs w:val="22"/>
          <w:lang w:val="en-GB"/>
        </w:rPr>
        <w:t xml:space="preserve">K </w:t>
      </w:r>
      <w:r w:rsidRPr="0001087E">
        <w:rPr>
          <w:i/>
          <w:iCs/>
          <w:sz w:val="22"/>
          <w:szCs w:val="22"/>
          <w:lang w:val="en-GB"/>
        </w:rPr>
        <w:t>of restarts</w:t>
      </w:r>
      <w:r w:rsidR="00A9157D" w:rsidRPr="0001087E">
        <w:rPr>
          <w:i/>
          <w:iCs/>
          <w:sz w:val="22"/>
          <w:szCs w:val="22"/>
          <w:lang w:val="en-GB"/>
        </w:rPr>
        <w:t>.</w:t>
      </w:r>
    </w:p>
    <w:p w14:paraId="6F2DAA02" w14:textId="77777777" w:rsidR="00492D5A" w:rsidRDefault="00492D5A" w:rsidP="007C55C8">
      <w:pPr>
        <w:pStyle w:val="ListParagraph"/>
        <w:spacing w:before="120" w:after="0"/>
        <w:ind w:left="714"/>
        <w:contextualSpacing w:val="0"/>
        <w:jc w:val="both"/>
        <w:rPr>
          <w:i/>
          <w:iCs/>
          <w:sz w:val="22"/>
          <w:szCs w:val="22"/>
          <w:highlight w:val="yellow"/>
          <w:lang w:val="en-GB"/>
        </w:rPr>
      </w:pPr>
    </w:p>
    <w:p w14:paraId="1A62F212" w14:textId="4EBD8D51" w:rsidR="00407053" w:rsidRPr="00AD3F62" w:rsidRDefault="00407053" w:rsidP="00407053">
      <w:pPr>
        <w:pStyle w:val="Heading2"/>
        <w:jc w:val="both"/>
        <w:rPr>
          <w:lang w:val="en-GB"/>
        </w:rPr>
      </w:pPr>
      <w:r w:rsidRPr="00AD3F62">
        <w:rPr>
          <w:lang w:val="en-GB"/>
        </w:rPr>
        <w:t xml:space="preserve">SL positioning during </w:t>
      </w:r>
      <w:proofErr w:type="spellStart"/>
      <w:r w:rsidRPr="00AD3F62">
        <w:rPr>
          <w:lang w:val="en-GB"/>
        </w:rPr>
        <w:t>Uu</w:t>
      </w:r>
      <w:proofErr w:type="spellEnd"/>
      <w:r w:rsidRPr="00AD3F62">
        <w:rPr>
          <w:lang w:val="en-GB"/>
        </w:rPr>
        <w:t xml:space="preserve"> link distortion</w:t>
      </w:r>
    </w:p>
    <w:p w14:paraId="60ED509D" w14:textId="436281F7" w:rsidR="00407053" w:rsidRPr="00AD3F62" w:rsidRDefault="00407053" w:rsidP="00407053">
      <w:pPr>
        <w:jc w:val="both"/>
        <w:rPr>
          <w:sz w:val="22"/>
          <w:szCs w:val="22"/>
          <w:lang w:val="en-GB" w:eastAsia="x-none"/>
        </w:rPr>
      </w:pPr>
      <w:r w:rsidRPr="00AD3F62">
        <w:rPr>
          <w:sz w:val="22"/>
          <w:szCs w:val="22"/>
          <w:lang w:val="en-GB" w:eastAsia="x-none"/>
        </w:rPr>
        <w:t>Any UE (e.g., receiving or transmitting SL</w:t>
      </w:r>
      <w:r w:rsidR="00470891" w:rsidRPr="00AD3F62">
        <w:rPr>
          <w:sz w:val="22"/>
          <w:szCs w:val="22"/>
          <w:lang w:val="en-GB" w:eastAsia="x-none"/>
        </w:rPr>
        <w:t>-</w:t>
      </w:r>
      <w:r w:rsidRPr="00AD3F62">
        <w:rPr>
          <w:sz w:val="22"/>
          <w:szCs w:val="22"/>
          <w:lang w:val="en-GB" w:eastAsia="x-none"/>
        </w:rPr>
        <w:t xml:space="preserve">PRS) in a positioning session may experience handover, RLF or RRC reestablishment in the </w:t>
      </w:r>
      <w:proofErr w:type="spellStart"/>
      <w:r w:rsidRPr="00AD3F62">
        <w:rPr>
          <w:sz w:val="22"/>
          <w:szCs w:val="22"/>
          <w:lang w:val="en-GB" w:eastAsia="x-none"/>
        </w:rPr>
        <w:t>Uu</w:t>
      </w:r>
      <w:proofErr w:type="spellEnd"/>
      <w:r w:rsidRPr="00AD3F62">
        <w:rPr>
          <w:sz w:val="22"/>
          <w:szCs w:val="22"/>
          <w:lang w:val="en-GB" w:eastAsia="x-none"/>
        </w:rPr>
        <w:t xml:space="preserve"> connection to the gNB. This may cause interruption to the SL </w:t>
      </w:r>
      <w:r w:rsidR="001F6940" w:rsidRPr="00AD3F62">
        <w:rPr>
          <w:sz w:val="22"/>
          <w:szCs w:val="22"/>
          <w:lang w:val="en-GB" w:eastAsia="x-none"/>
        </w:rPr>
        <w:t xml:space="preserve">PRS </w:t>
      </w:r>
      <w:r w:rsidRPr="00AD3F62">
        <w:rPr>
          <w:sz w:val="22"/>
          <w:szCs w:val="22"/>
          <w:lang w:val="en-GB" w:eastAsia="x-none"/>
        </w:rPr>
        <w:t>transmissions or receptions between this UE and other UE(s) in the same SL positioning session.</w:t>
      </w:r>
      <w:r w:rsidR="00201B19" w:rsidRPr="00AD3F62">
        <w:rPr>
          <w:sz w:val="22"/>
          <w:szCs w:val="22"/>
          <w:lang w:val="en-GB" w:eastAsia="x-none"/>
        </w:rPr>
        <w:t xml:space="preserve"> </w:t>
      </w:r>
    </w:p>
    <w:p w14:paraId="73CEA774" w14:textId="7EE64566" w:rsidR="00B642E9" w:rsidRPr="00AD3F62" w:rsidRDefault="00BC7B94" w:rsidP="00407053">
      <w:pPr>
        <w:jc w:val="both"/>
        <w:rPr>
          <w:sz w:val="22"/>
          <w:szCs w:val="22"/>
          <w:lang w:val="en-GB" w:eastAsia="x-none"/>
        </w:rPr>
      </w:pPr>
      <w:r w:rsidRPr="00AD3F62">
        <w:rPr>
          <w:sz w:val="22"/>
          <w:szCs w:val="22"/>
          <w:lang w:val="en-GB" w:eastAsia="x-none"/>
        </w:rPr>
        <w:t xml:space="preserve">For example, during a UE handover, the UE </w:t>
      </w:r>
      <w:r w:rsidR="008D2280" w:rsidRPr="00AD3F62">
        <w:rPr>
          <w:sz w:val="22"/>
          <w:szCs w:val="22"/>
          <w:lang w:val="en-GB" w:eastAsia="x-none"/>
        </w:rPr>
        <w:t>may not be able to</w:t>
      </w:r>
      <w:r w:rsidRPr="00AD3F62">
        <w:rPr>
          <w:sz w:val="22"/>
          <w:szCs w:val="22"/>
          <w:lang w:val="en-GB" w:eastAsia="x-none"/>
        </w:rPr>
        <w:t xml:space="preserve"> use the SL positioning resources configured by the old serving cell during the interruption period and until </w:t>
      </w:r>
      <w:r w:rsidR="00772437" w:rsidRPr="00AD3F62">
        <w:rPr>
          <w:sz w:val="22"/>
          <w:szCs w:val="22"/>
          <w:lang w:val="en-GB" w:eastAsia="x-none"/>
        </w:rPr>
        <w:t>a</w:t>
      </w:r>
      <w:r w:rsidRPr="00AD3F62">
        <w:rPr>
          <w:sz w:val="22"/>
          <w:szCs w:val="22"/>
          <w:lang w:val="en-GB" w:eastAsia="x-none"/>
        </w:rPr>
        <w:t xml:space="preserve"> new configuration is received via the new serving cell.</w:t>
      </w:r>
      <w:r w:rsidR="00E42D62" w:rsidRPr="00AD3F62">
        <w:rPr>
          <w:sz w:val="22"/>
          <w:szCs w:val="22"/>
          <w:lang w:val="en-GB" w:eastAsia="x-none"/>
        </w:rPr>
        <w:t xml:space="preserve"> As a result, SL positioning measurements become impacted due to these procedures</w:t>
      </w:r>
      <w:r w:rsidR="00F0242C" w:rsidRPr="00AD3F62">
        <w:rPr>
          <w:sz w:val="22"/>
          <w:szCs w:val="22"/>
          <w:lang w:val="en-GB" w:eastAsia="x-none"/>
        </w:rPr>
        <w:t>.</w:t>
      </w:r>
    </w:p>
    <w:p w14:paraId="2FFE535E" w14:textId="427C7A06" w:rsidR="00B642E9" w:rsidRPr="00AD3F62" w:rsidRDefault="003244F5" w:rsidP="00407053">
      <w:pPr>
        <w:jc w:val="both"/>
        <w:rPr>
          <w:sz w:val="22"/>
          <w:szCs w:val="22"/>
          <w:lang w:val="en-GB" w:eastAsia="x-none"/>
        </w:rPr>
      </w:pPr>
      <w:r w:rsidRPr="00AD3F62">
        <w:rPr>
          <w:sz w:val="22"/>
          <w:szCs w:val="22"/>
          <w:lang w:val="en-GB" w:eastAsia="x-none"/>
        </w:rPr>
        <w:t xml:space="preserve">Providing </w:t>
      </w:r>
      <w:r w:rsidR="007D40B2" w:rsidRPr="00AD3F62">
        <w:rPr>
          <w:sz w:val="22"/>
          <w:szCs w:val="22"/>
          <w:lang w:val="en-GB" w:eastAsia="x-none"/>
        </w:rPr>
        <w:t>SL positioning resources</w:t>
      </w:r>
      <w:r w:rsidR="007D5A92" w:rsidRPr="00AD3F62">
        <w:rPr>
          <w:sz w:val="22"/>
          <w:szCs w:val="22"/>
          <w:lang w:val="en-GB" w:eastAsia="x-none"/>
        </w:rPr>
        <w:t xml:space="preserve">, e.g., </w:t>
      </w:r>
      <w:r w:rsidR="007D40B2" w:rsidRPr="00AD3F62">
        <w:rPr>
          <w:sz w:val="22"/>
          <w:szCs w:val="22"/>
          <w:lang w:val="en-GB" w:eastAsia="x-none"/>
        </w:rPr>
        <w:t>in HO command</w:t>
      </w:r>
      <w:r w:rsidRPr="00AD3F62">
        <w:rPr>
          <w:sz w:val="22"/>
          <w:szCs w:val="22"/>
          <w:lang w:val="en-GB" w:eastAsia="x-none"/>
        </w:rPr>
        <w:t xml:space="preserve"> could </w:t>
      </w:r>
      <w:r w:rsidR="00413C4B" w:rsidRPr="00AD3F62">
        <w:rPr>
          <w:sz w:val="22"/>
          <w:szCs w:val="22"/>
          <w:lang w:val="en-GB" w:eastAsia="x-none"/>
        </w:rPr>
        <w:t xml:space="preserve">help to ensure early availability of SL positioning resources </w:t>
      </w:r>
      <w:r w:rsidR="001E2F15" w:rsidRPr="00AD3F62">
        <w:rPr>
          <w:sz w:val="22"/>
          <w:szCs w:val="22"/>
          <w:lang w:val="en-GB" w:eastAsia="x-none"/>
        </w:rPr>
        <w:t>after HO but also during HO</w:t>
      </w:r>
      <w:r w:rsidR="000F4558" w:rsidRPr="00AD3F62">
        <w:rPr>
          <w:sz w:val="22"/>
          <w:szCs w:val="22"/>
          <w:lang w:val="en-GB" w:eastAsia="x-none"/>
        </w:rPr>
        <w:t xml:space="preserve"> and hereby avoid the impact on SL positioning measurements.</w:t>
      </w:r>
      <w:r w:rsidR="008D4B42" w:rsidRPr="00AD3F62">
        <w:rPr>
          <w:sz w:val="22"/>
          <w:szCs w:val="22"/>
          <w:lang w:val="en-GB" w:eastAsia="x-none"/>
        </w:rPr>
        <w:t xml:space="preserve"> </w:t>
      </w:r>
    </w:p>
    <w:p w14:paraId="26F8231F" w14:textId="65B8B232" w:rsidR="00321477" w:rsidRPr="00AD3F62" w:rsidRDefault="008D4B42" w:rsidP="00407053">
      <w:pPr>
        <w:jc w:val="both"/>
        <w:rPr>
          <w:sz w:val="22"/>
          <w:szCs w:val="22"/>
          <w:lang w:val="en-GB" w:eastAsia="x-none"/>
        </w:rPr>
      </w:pPr>
      <w:r w:rsidRPr="00AD3F62">
        <w:rPr>
          <w:sz w:val="22"/>
          <w:szCs w:val="22"/>
          <w:lang w:val="en-GB" w:eastAsia="x-none"/>
        </w:rPr>
        <w:t xml:space="preserve">If </w:t>
      </w:r>
      <w:r w:rsidR="00B76ED8" w:rsidRPr="00AD3F62">
        <w:rPr>
          <w:sz w:val="22"/>
          <w:szCs w:val="22"/>
          <w:lang w:val="en-GB" w:eastAsia="x-none"/>
        </w:rPr>
        <w:t xml:space="preserve">continuing SL </w:t>
      </w:r>
      <w:r w:rsidR="007D5A92" w:rsidRPr="00AD3F62">
        <w:rPr>
          <w:sz w:val="22"/>
          <w:szCs w:val="22"/>
          <w:lang w:val="en-GB" w:eastAsia="x-none"/>
        </w:rPr>
        <w:t xml:space="preserve">positioning measurements is not made possible during HO, RLF, or RRC reestablishment procedures on </w:t>
      </w:r>
      <w:proofErr w:type="spellStart"/>
      <w:r w:rsidR="007D5A92" w:rsidRPr="00AD3F62">
        <w:rPr>
          <w:sz w:val="22"/>
          <w:szCs w:val="22"/>
          <w:lang w:val="en-GB" w:eastAsia="x-none"/>
        </w:rPr>
        <w:t>Uu</w:t>
      </w:r>
      <w:proofErr w:type="spellEnd"/>
      <w:r w:rsidR="008C3259" w:rsidRPr="00AD3F62">
        <w:rPr>
          <w:sz w:val="22"/>
          <w:szCs w:val="22"/>
          <w:lang w:val="en-GB" w:eastAsia="x-none"/>
        </w:rPr>
        <w:t>, the SL positioning measurement</w:t>
      </w:r>
      <w:r w:rsidR="002F2959" w:rsidRPr="00AD3F62">
        <w:rPr>
          <w:sz w:val="22"/>
          <w:szCs w:val="22"/>
          <w:lang w:val="en-GB" w:eastAsia="x-none"/>
        </w:rPr>
        <w:t xml:space="preserve"> procedure</w:t>
      </w:r>
      <w:r w:rsidR="008C3259" w:rsidRPr="00AD3F62">
        <w:rPr>
          <w:sz w:val="22"/>
          <w:szCs w:val="22"/>
          <w:lang w:val="en-GB" w:eastAsia="x-none"/>
        </w:rPr>
        <w:t xml:space="preserve"> </w:t>
      </w:r>
      <w:r w:rsidR="006B159D" w:rsidRPr="00AD3F62">
        <w:rPr>
          <w:sz w:val="22"/>
          <w:szCs w:val="22"/>
          <w:lang w:val="en-GB" w:eastAsia="x-none"/>
        </w:rPr>
        <w:t xml:space="preserve">may </w:t>
      </w:r>
      <w:r w:rsidR="008C3259" w:rsidRPr="00AD3F62">
        <w:rPr>
          <w:sz w:val="22"/>
          <w:szCs w:val="22"/>
          <w:lang w:val="en-GB" w:eastAsia="x-none"/>
        </w:rPr>
        <w:t xml:space="preserve">need to be </w:t>
      </w:r>
      <w:r w:rsidR="0015149C" w:rsidRPr="00AD3F62">
        <w:rPr>
          <w:sz w:val="22"/>
          <w:szCs w:val="22"/>
          <w:lang w:val="en-GB" w:eastAsia="x-none"/>
        </w:rPr>
        <w:t>abandoned</w:t>
      </w:r>
      <w:r w:rsidR="00E37DCF" w:rsidRPr="00AD3F62">
        <w:rPr>
          <w:sz w:val="22"/>
          <w:szCs w:val="22"/>
          <w:lang w:val="en-GB" w:eastAsia="x-none"/>
        </w:rPr>
        <w:t xml:space="preserve"> and the incomplete measurements </w:t>
      </w:r>
      <w:r w:rsidR="00BF6DB4" w:rsidRPr="00AD3F62">
        <w:rPr>
          <w:sz w:val="22"/>
          <w:szCs w:val="22"/>
          <w:lang w:val="en-GB" w:eastAsia="x-none"/>
        </w:rPr>
        <w:t>shall</w:t>
      </w:r>
      <w:r w:rsidR="00E37DCF" w:rsidRPr="00AD3F62">
        <w:rPr>
          <w:sz w:val="22"/>
          <w:szCs w:val="22"/>
          <w:lang w:val="en-GB" w:eastAsia="x-none"/>
        </w:rPr>
        <w:t xml:space="preserve"> be dropped</w:t>
      </w:r>
      <w:r w:rsidR="00001470" w:rsidRPr="00AD3F62">
        <w:rPr>
          <w:sz w:val="22"/>
          <w:szCs w:val="22"/>
          <w:lang w:val="en-GB" w:eastAsia="x-none"/>
        </w:rPr>
        <w:t xml:space="preserve">, especially </w:t>
      </w:r>
      <w:r w:rsidR="00A218ED" w:rsidRPr="00AD3F62">
        <w:rPr>
          <w:sz w:val="22"/>
          <w:szCs w:val="22"/>
          <w:lang w:val="en-GB" w:eastAsia="x-none"/>
        </w:rPr>
        <w:t>when the SL-PRS resource availability is interrupted for a long time</w:t>
      </w:r>
      <w:r w:rsidR="000B1F03" w:rsidRPr="00AD3F62">
        <w:rPr>
          <w:sz w:val="22"/>
          <w:szCs w:val="22"/>
          <w:lang w:val="en-GB" w:eastAsia="x-none"/>
        </w:rPr>
        <w:t xml:space="preserve">. When the unavailability </w:t>
      </w:r>
      <w:r w:rsidR="00E757FC" w:rsidRPr="00AD3F62">
        <w:rPr>
          <w:sz w:val="22"/>
          <w:szCs w:val="22"/>
          <w:lang w:val="en-GB" w:eastAsia="x-none"/>
        </w:rPr>
        <w:t xml:space="preserve">of SL-PRS resources </w:t>
      </w:r>
      <w:r w:rsidR="000B1F03" w:rsidRPr="00AD3F62">
        <w:rPr>
          <w:sz w:val="22"/>
          <w:szCs w:val="22"/>
          <w:lang w:val="en-GB" w:eastAsia="x-none"/>
        </w:rPr>
        <w:t xml:space="preserve">is </w:t>
      </w:r>
      <w:r w:rsidR="005C4E99" w:rsidRPr="00AD3F62">
        <w:rPr>
          <w:sz w:val="22"/>
          <w:szCs w:val="22"/>
          <w:lang w:val="en-GB" w:eastAsia="x-none"/>
        </w:rPr>
        <w:t xml:space="preserve">during a </w:t>
      </w:r>
      <w:r w:rsidR="000B1F03" w:rsidRPr="00AD3F62">
        <w:rPr>
          <w:sz w:val="22"/>
          <w:szCs w:val="22"/>
          <w:lang w:val="en-GB" w:eastAsia="x-none"/>
        </w:rPr>
        <w:t>short</w:t>
      </w:r>
      <w:r w:rsidR="005C4E99" w:rsidRPr="00AD3F62">
        <w:rPr>
          <w:sz w:val="22"/>
          <w:szCs w:val="22"/>
          <w:lang w:val="en-GB" w:eastAsia="x-none"/>
        </w:rPr>
        <w:t xml:space="preserve"> time, </w:t>
      </w:r>
      <w:r w:rsidR="003D04C9" w:rsidRPr="00AD3F62">
        <w:rPr>
          <w:sz w:val="22"/>
          <w:szCs w:val="22"/>
          <w:lang w:val="en-GB" w:eastAsia="x-none"/>
        </w:rPr>
        <w:t xml:space="preserve">e.g., which may be the case at RLF, </w:t>
      </w:r>
      <w:r w:rsidR="005C4E99" w:rsidRPr="00AD3F62">
        <w:rPr>
          <w:sz w:val="22"/>
          <w:szCs w:val="22"/>
          <w:lang w:val="en-GB" w:eastAsia="x-none"/>
        </w:rPr>
        <w:t xml:space="preserve">the impacted measurement can be resumed after the </w:t>
      </w:r>
      <w:r w:rsidR="003D04C9" w:rsidRPr="00AD3F62">
        <w:rPr>
          <w:sz w:val="22"/>
          <w:szCs w:val="22"/>
          <w:lang w:val="en-GB" w:eastAsia="x-none"/>
        </w:rPr>
        <w:t>impacting procedure is finished.</w:t>
      </w:r>
    </w:p>
    <w:p w14:paraId="3F16E464" w14:textId="072D697F" w:rsidR="00E67762" w:rsidRPr="00AD3F62" w:rsidRDefault="008014BA" w:rsidP="00407053">
      <w:pPr>
        <w:jc w:val="both"/>
        <w:rPr>
          <w:sz w:val="22"/>
          <w:szCs w:val="22"/>
          <w:lang w:val="en-GB" w:eastAsia="x-none"/>
        </w:rPr>
      </w:pPr>
      <w:r w:rsidRPr="00AD3F62">
        <w:rPr>
          <w:sz w:val="22"/>
          <w:szCs w:val="22"/>
          <w:lang w:val="en-GB" w:eastAsia="x-none"/>
        </w:rPr>
        <w:t>Some e</w:t>
      </w:r>
      <w:r w:rsidR="00E67762" w:rsidRPr="00AD3F62">
        <w:rPr>
          <w:sz w:val="22"/>
          <w:szCs w:val="22"/>
          <w:lang w:val="en-GB" w:eastAsia="x-none"/>
        </w:rPr>
        <w:t>xamples:</w:t>
      </w:r>
    </w:p>
    <w:p w14:paraId="034A0D89" w14:textId="599E66F1" w:rsidR="00305E3F" w:rsidRPr="00AD3F62" w:rsidRDefault="00305E3F" w:rsidP="00FE7035">
      <w:pPr>
        <w:pStyle w:val="ListParagraph"/>
        <w:numPr>
          <w:ilvl w:val="0"/>
          <w:numId w:val="14"/>
        </w:numPr>
        <w:jc w:val="both"/>
        <w:rPr>
          <w:sz w:val="22"/>
          <w:szCs w:val="22"/>
          <w:lang w:val="en-GB"/>
        </w:rPr>
      </w:pPr>
      <w:r w:rsidRPr="00AD3F62">
        <w:rPr>
          <w:sz w:val="22"/>
          <w:szCs w:val="22"/>
          <w:lang w:val="en-GB"/>
        </w:rPr>
        <w:lastRenderedPageBreak/>
        <w:t>During an SL Rx-Tx measurement, the SL-PRS transmission</w:t>
      </w:r>
      <w:r w:rsidR="000A5462" w:rsidRPr="00AD3F62">
        <w:rPr>
          <w:sz w:val="22"/>
          <w:szCs w:val="22"/>
          <w:lang w:val="en-GB"/>
        </w:rPr>
        <w:t>s</w:t>
      </w:r>
      <w:r w:rsidRPr="00AD3F62">
        <w:rPr>
          <w:sz w:val="22"/>
          <w:szCs w:val="22"/>
          <w:lang w:val="en-GB"/>
        </w:rPr>
        <w:t xml:space="preserve"> can be </w:t>
      </w:r>
      <w:r w:rsidR="000A5462" w:rsidRPr="00AD3F62">
        <w:rPr>
          <w:sz w:val="22"/>
          <w:szCs w:val="22"/>
          <w:lang w:val="en-GB"/>
        </w:rPr>
        <w:t xml:space="preserve">stopped or </w:t>
      </w:r>
      <w:r w:rsidRPr="00AD3F62">
        <w:rPr>
          <w:sz w:val="22"/>
          <w:szCs w:val="22"/>
          <w:lang w:val="en-GB"/>
        </w:rPr>
        <w:t xml:space="preserve">delayed making </w:t>
      </w:r>
      <w:r w:rsidR="00E80231" w:rsidRPr="00AD3F62">
        <w:rPr>
          <w:sz w:val="22"/>
          <w:szCs w:val="22"/>
          <w:lang w:val="en-GB"/>
        </w:rPr>
        <w:t xml:space="preserve">completing </w:t>
      </w:r>
      <w:r w:rsidRPr="00AD3F62">
        <w:rPr>
          <w:sz w:val="22"/>
          <w:szCs w:val="22"/>
          <w:lang w:val="en-GB"/>
        </w:rPr>
        <w:t>the measurement irrelevant.</w:t>
      </w:r>
    </w:p>
    <w:p w14:paraId="7FF0FD21" w14:textId="09DAC17D" w:rsidR="00EA74BE" w:rsidRPr="00AD3F62" w:rsidRDefault="00EA74BE" w:rsidP="00FE7035">
      <w:pPr>
        <w:pStyle w:val="ListParagraph"/>
        <w:numPr>
          <w:ilvl w:val="0"/>
          <w:numId w:val="14"/>
        </w:numPr>
        <w:jc w:val="both"/>
        <w:rPr>
          <w:sz w:val="22"/>
          <w:szCs w:val="22"/>
          <w:lang w:val="en-GB"/>
        </w:rPr>
      </w:pPr>
      <w:r w:rsidRPr="00AD3F62">
        <w:rPr>
          <w:sz w:val="22"/>
          <w:szCs w:val="22"/>
          <w:lang w:val="en-GB"/>
        </w:rPr>
        <w:t xml:space="preserve">During SL-RTOA measurement, </w:t>
      </w:r>
      <w:r w:rsidR="00041D7F" w:rsidRPr="00AD3F62">
        <w:rPr>
          <w:sz w:val="22"/>
          <w:szCs w:val="22"/>
          <w:lang w:val="en-GB"/>
        </w:rPr>
        <w:t xml:space="preserve">the </w:t>
      </w:r>
      <w:r w:rsidR="001B5F35" w:rsidRPr="00AD3F62">
        <w:rPr>
          <w:sz w:val="22"/>
          <w:szCs w:val="22"/>
          <w:lang w:val="en-GB"/>
        </w:rPr>
        <w:t xml:space="preserve">SL positioning target UE </w:t>
      </w:r>
      <w:r w:rsidR="00E75F4F" w:rsidRPr="00AD3F62">
        <w:rPr>
          <w:sz w:val="22"/>
          <w:szCs w:val="22"/>
          <w:lang w:val="en-GB"/>
        </w:rPr>
        <w:t xml:space="preserve">may perform handover </w:t>
      </w:r>
      <w:r w:rsidR="00FD0D4B" w:rsidRPr="00AD3F62">
        <w:rPr>
          <w:sz w:val="22"/>
          <w:szCs w:val="22"/>
          <w:lang w:val="en-GB"/>
        </w:rPr>
        <w:t>which will impact its ability to complete SL-RTOA measurement</w:t>
      </w:r>
      <w:r w:rsidRPr="00AD3F62">
        <w:rPr>
          <w:sz w:val="22"/>
          <w:szCs w:val="22"/>
          <w:lang w:val="en-GB"/>
        </w:rPr>
        <w:t>.</w:t>
      </w:r>
    </w:p>
    <w:p w14:paraId="343F8124" w14:textId="782EEF93" w:rsidR="00305E3F" w:rsidRPr="00AD3F62" w:rsidRDefault="00305E3F" w:rsidP="00407053">
      <w:pPr>
        <w:jc w:val="both"/>
        <w:rPr>
          <w:sz w:val="22"/>
          <w:szCs w:val="22"/>
          <w:lang w:val="en-GB" w:eastAsia="x-none"/>
        </w:rPr>
      </w:pPr>
    </w:p>
    <w:p w14:paraId="4F3AC423" w14:textId="141A8B1F" w:rsidR="009D3FF5" w:rsidRPr="00AD3F62" w:rsidRDefault="009D3FF5" w:rsidP="00FE7035">
      <w:pPr>
        <w:pStyle w:val="ListParagraph"/>
        <w:numPr>
          <w:ilvl w:val="0"/>
          <w:numId w:val="12"/>
        </w:numPr>
        <w:jc w:val="both"/>
        <w:rPr>
          <w:i/>
          <w:iCs/>
          <w:sz w:val="22"/>
          <w:szCs w:val="22"/>
          <w:lang w:val="en-GB"/>
        </w:rPr>
      </w:pPr>
      <w:r w:rsidRPr="00AD3F62">
        <w:rPr>
          <w:b/>
          <w:bCs/>
          <w:i/>
          <w:iCs/>
          <w:sz w:val="22"/>
          <w:szCs w:val="22"/>
          <w:u w:val="single"/>
          <w:lang w:val="en-GB"/>
        </w:rPr>
        <w:t xml:space="preserve">Observation </w:t>
      </w:r>
      <w:r w:rsidR="00B26EF9" w:rsidRPr="00AD3F62">
        <w:rPr>
          <w:b/>
          <w:bCs/>
          <w:i/>
          <w:iCs/>
          <w:sz w:val="22"/>
          <w:szCs w:val="22"/>
          <w:u w:val="single"/>
          <w:lang w:val="en-GB"/>
        </w:rPr>
        <w:t>2</w:t>
      </w:r>
      <w:r w:rsidRPr="00AD3F62">
        <w:rPr>
          <w:b/>
          <w:bCs/>
          <w:i/>
          <w:iCs/>
          <w:sz w:val="22"/>
          <w:szCs w:val="22"/>
          <w:u w:val="single"/>
          <w:lang w:val="en-GB"/>
        </w:rPr>
        <w:t xml:space="preserve"> (</w:t>
      </w:r>
      <w:proofErr w:type="spellStart"/>
      <w:r w:rsidRPr="00AD3F62">
        <w:rPr>
          <w:b/>
          <w:bCs/>
          <w:i/>
          <w:iCs/>
          <w:sz w:val="22"/>
          <w:szCs w:val="22"/>
          <w:u w:val="single"/>
          <w:lang w:val="en-GB"/>
        </w:rPr>
        <w:t>Uu</w:t>
      </w:r>
      <w:proofErr w:type="spellEnd"/>
      <w:r w:rsidRPr="00AD3F62">
        <w:rPr>
          <w:b/>
          <w:bCs/>
          <w:i/>
          <w:iCs/>
          <w:sz w:val="22"/>
          <w:szCs w:val="22"/>
          <w:u w:val="single"/>
          <w:lang w:val="en-GB"/>
        </w:rPr>
        <w:t xml:space="preserve"> link distortion [RLF, RRC reestablishment, handover])</w:t>
      </w:r>
      <w:r w:rsidRPr="00AD3F62">
        <w:rPr>
          <w:i/>
          <w:iCs/>
          <w:sz w:val="22"/>
          <w:szCs w:val="22"/>
          <w:lang w:val="en-GB"/>
        </w:rPr>
        <w:t>: Handover, RRC re-establishment, RLF can cause long SL-PRS resource interruption</w:t>
      </w:r>
      <w:r w:rsidR="002D79D0" w:rsidRPr="00AD3F62">
        <w:rPr>
          <w:i/>
          <w:iCs/>
          <w:sz w:val="22"/>
          <w:szCs w:val="22"/>
          <w:lang w:val="en-GB"/>
        </w:rPr>
        <w:t>s</w:t>
      </w:r>
      <w:r w:rsidRPr="00AD3F62">
        <w:rPr>
          <w:i/>
          <w:iCs/>
          <w:sz w:val="22"/>
          <w:szCs w:val="22"/>
          <w:lang w:val="en-GB"/>
        </w:rPr>
        <w:t xml:space="preserve"> or </w:t>
      </w:r>
      <w:r w:rsidR="000B1929" w:rsidRPr="00AD3F62">
        <w:rPr>
          <w:i/>
          <w:iCs/>
          <w:sz w:val="22"/>
          <w:szCs w:val="22"/>
          <w:lang w:val="en-GB"/>
        </w:rPr>
        <w:t xml:space="preserve">even </w:t>
      </w:r>
      <w:r w:rsidRPr="00AD3F62">
        <w:rPr>
          <w:i/>
          <w:iCs/>
          <w:sz w:val="22"/>
          <w:szCs w:val="22"/>
          <w:lang w:val="en-GB"/>
        </w:rPr>
        <w:t>unavailability.</w:t>
      </w:r>
    </w:p>
    <w:p w14:paraId="1C834391" w14:textId="77777777" w:rsidR="009D3FF5" w:rsidRPr="00AD3F62" w:rsidRDefault="009D3FF5" w:rsidP="009D3FF5">
      <w:pPr>
        <w:pStyle w:val="ListParagraph"/>
        <w:jc w:val="both"/>
        <w:rPr>
          <w:i/>
          <w:iCs/>
          <w:sz w:val="22"/>
          <w:szCs w:val="22"/>
          <w:lang w:val="en-GB"/>
        </w:rPr>
      </w:pPr>
    </w:p>
    <w:p w14:paraId="497FC579" w14:textId="3DF845E1" w:rsidR="00441D76" w:rsidRDefault="009D3FF5" w:rsidP="00FE7035">
      <w:pPr>
        <w:pStyle w:val="ListParagraph"/>
        <w:numPr>
          <w:ilvl w:val="0"/>
          <w:numId w:val="12"/>
        </w:numPr>
        <w:jc w:val="both"/>
        <w:rPr>
          <w:i/>
          <w:iCs/>
          <w:sz w:val="22"/>
          <w:szCs w:val="22"/>
          <w:lang w:val="en-GB"/>
        </w:rPr>
      </w:pPr>
      <w:r w:rsidRPr="00AD3F62">
        <w:rPr>
          <w:b/>
          <w:bCs/>
          <w:i/>
          <w:iCs/>
          <w:sz w:val="22"/>
          <w:szCs w:val="22"/>
          <w:u w:val="single"/>
          <w:lang w:val="en-GB"/>
        </w:rPr>
        <w:t>Proposal 3 (</w:t>
      </w:r>
      <w:proofErr w:type="spellStart"/>
      <w:r w:rsidRPr="00AD3F62">
        <w:rPr>
          <w:b/>
          <w:bCs/>
          <w:i/>
          <w:iCs/>
          <w:sz w:val="22"/>
          <w:szCs w:val="22"/>
          <w:u w:val="single"/>
          <w:lang w:val="en-GB"/>
        </w:rPr>
        <w:t>Uu</w:t>
      </w:r>
      <w:proofErr w:type="spellEnd"/>
      <w:r w:rsidRPr="00AD3F62">
        <w:rPr>
          <w:b/>
          <w:bCs/>
          <w:i/>
          <w:iCs/>
          <w:sz w:val="22"/>
          <w:szCs w:val="22"/>
          <w:u w:val="single"/>
          <w:lang w:val="en-GB"/>
        </w:rPr>
        <w:t xml:space="preserve"> link distortion [RLF, RRC reestablishment, handover])</w:t>
      </w:r>
      <w:r w:rsidRPr="00AD3F62">
        <w:rPr>
          <w:i/>
          <w:iCs/>
          <w:sz w:val="22"/>
          <w:szCs w:val="22"/>
          <w:lang w:val="en-GB"/>
        </w:rPr>
        <w:t xml:space="preserve">: </w:t>
      </w:r>
      <w:r w:rsidR="00441D76">
        <w:rPr>
          <w:i/>
          <w:iCs/>
          <w:sz w:val="22"/>
          <w:szCs w:val="22"/>
          <w:lang w:val="en-GB"/>
        </w:rPr>
        <w:t xml:space="preserve">It is clarified </w:t>
      </w:r>
      <w:r w:rsidR="002658BC">
        <w:rPr>
          <w:i/>
          <w:iCs/>
          <w:sz w:val="22"/>
          <w:szCs w:val="22"/>
          <w:lang w:val="en-GB"/>
        </w:rPr>
        <w:t xml:space="preserve">in TS 38.133 </w:t>
      </w:r>
      <w:r w:rsidR="00441D76">
        <w:rPr>
          <w:i/>
          <w:iCs/>
          <w:sz w:val="22"/>
          <w:szCs w:val="22"/>
          <w:lang w:val="en-GB"/>
        </w:rPr>
        <w:t xml:space="preserve">for the SL-PRS based measurements that: </w:t>
      </w:r>
    </w:p>
    <w:p w14:paraId="127D6DD6" w14:textId="4CC1FFD1" w:rsidR="00DB7664" w:rsidRDefault="00441D76" w:rsidP="00FE7035">
      <w:pPr>
        <w:pStyle w:val="ListParagraph"/>
        <w:numPr>
          <w:ilvl w:val="1"/>
          <w:numId w:val="12"/>
        </w:numPr>
        <w:jc w:val="both"/>
        <w:rPr>
          <w:i/>
          <w:iCs/>
          <w:sz w:val="22"/>
          <w:szCs w:val="22"/>
          <w:lang w:val="en-GB"/>
        </w:rPr>
      </w:pPr>
      <w:r w:rsidRPr="00441D76">
        <w:rPr>
          <w:i/>
          <w:iCs/>
          <w:sz w:val="22"/>
          <w:szCs w:val="22"/>
          <w:lang w:val="en-GB"/>
        </w:rPr>
        <w:t>When a UE in RRC_CONNECTED state is performing transmissions and/or reception for SL positioning operation, the UE shall meet all the requirements specified in Clause 6, which can cause interruptions in transmission or reception of SL-PRS during the on-going SL-PRS based measurements.</w:t>
      </w:r>
    </w:p>
    <w:p w14:paraId="70EB5E4A" w14:textId="77777777" w:rsidR="00DB7664" w:rsidRPr="00DB7664" w:rsidRDefault="00DB7664" w:rsidP="00DB7664">
      <w:pPr>
        <w:pStyle w:val="ListParagraph"/>
        <w:rPr>
          <w:i/>
          <w:iCs/>
          <w:sz w:val="22"/>
          <w:szCs w:val="22"/>
          <w:lang w:val="en-GB"/>
        </w:rPr>
      </w:pPr>
    </w:p>
    <w:p w14:paraId="72C3C4C6" w14:textId="29BF951D" w:rsidR="009D3FF5" w:rsidRPr="00AD3F62" w:rsidRDefault="002658BC" w:rsidP="00FE7035">
      <w:pPr>
        <w:pStyle w:val="ListParagraph"/>
        <w:numPr>
          <w:ilvl w:val="0"/>
          <w:numId w:val="12"/>
        </w:numPr>
        <w:jc w:val="both"/>
        <w:rPr>
          <w:i/>
          <w:iCs/>
          <w:sz w:val="22"/>
          <w:szCs w:val="22"/>
          <w:lang w:val="en-GB"/>
        </w:rPr>
      </w:pPr>
      <w:r w:rsidRPr="00AD3F62">
        <w:rPr>
          <w:b/>
          <w:bCs/>
          <w:i/>
          <w:iCs/>
          <w:sz w:val="22"/>
          <w:szCs w:val="22"/>
          <w:u w:val="single"/>
          <w:lang w:val="en-GB"/>
        </w:rPr>
        <w:t xml:space="preserve">Proposal </w:t>
      </w:r>
      <w:r>
        <w:rPr>
          <w:b/>
          <w:bCs/>
          <w:i/>
          <w:iCs/>
          <w:sz w:val="22"/>
          <w:szCs w:val="22"/>
          <w:u w:val="single"/>
          <w:lang w:val="en-GB"/>
        </w:rPr>
        <w:t>4</w:t>
      </w:r>
      <w:r w:rsidRPr="00AD3F62">
        <w:rPr>
          <w:b/>
          <w:bCs/>
          <w:i/>
          <w:iCs/>
          <w:sz w:val="22"/>
          <w:szCs w:val="22"/>
          <w:u w:val="single"/>
          <w:lang w:val="en-GB"/>
        </w:rPr>
        <w:t xml:space="preserve"> (</w:t>
      </w:r>
      <w:proofErr w:type="spellStart"/>
      <w:r w:rsidRPr="00AD3F62">
        <w:rPr>
          <w:b/>
          <w:bCs/>
          <w:i/>
          <w:iCs/>
          <w:sz w:val="22"/>
          <w:szCs w:val="22"/>
          <w:u w:val="single"/>
          <w:lang w:val="en-GB"/>
        </w:rPr>
        <w:t>Uu</w:t>
      </w:r>
      <w:proofErr w:type="spellEnd"/>
      <w:r w:rsidRPr="00AD3F62">
        <w:rPr>
          <w:b/>
          <w:bCs/>
          <w:i/>
          <w:iCs/>
          <w:sz w:val="22"/>
          <w:szCs w:val="22"/>
          <w:u w:val="single"/>
          <w:lang w:val="en-GB"/>
        </w:rPr>
        <w:t xml:space="preserve"> link distortion [RLF, RRC reestablishment, handover])</w:t>
      </w:r>
      <w:r w:rsidRPr="00AD3F62">
        <w:rPr>
          <w:i/>
          <w:iCs/>
          <w:sz w:val="22"/>
          <w:szCs w:val="22"/>
          <w:lang w:val="en-GB"/>
        </w:rPr>
        <w:t xml:space="preserve">: </w:t>
      </w:r>
      <w:r w:rsidR="009D3FF5" w:rsidRPr="00AD3F62">
        <w:rPr>
          <w:i/>
          <w:iCs/>
          <w:sz w:val="22"/>
          <w:szCs w:val="22"/>
          <w:lang w:val="en-GB"/>
        </w:rPr>
        <w:t>If the SL-PRS resource availability is interrupted due to handover, RRC re-establishment, or RLF at the target or anchor UE, the SL positioning measurements shall be restarted in the new conditions (e.g., new cell or reestablished connection). The time until which the measurement shall be reported is extended accordingly.</w:t>
      </w:r>
    </w:p>
    <w:p w14:paraId="30AD83C4" w14:textId="406865CF" w:rsidR="008A1B96" w:rsidRDefault="007B3967" w:rsidP="0084769D">
      <w:pPr>
        <w:pStyle w:val="Heading1"/>
        <w:ind w:right="72"/>
        <w:jc w:val="both"/>
        <w:rPr>
          <w:lang w:val="en-US"/>
        </w:rPr>
      </w:pPr>
      <w:r>
        <w:rPr>
          <w:lang w:val="en-US"/>
        </w:rPr>
        <w:t>Carrier phase positioning</w:t>
      </w:r>
    </w:p>
    <w:p w14:paraId="4AA91062" w14:textId="77777777" w:rsidR="00603ACC" w:rsidRDefault="00603ACC" w:rsidP="00603ACC">
      <w:pPr>
        <w:pStyle w:val="Heading2"/>
      </w:pPr>
      <w:r>
        <w:t>DL-RSCPD/RSCP measurement period requirements</w:t>
      </w:r>
    </w:p>
    <w:p w14:paraId="52E658FD" w14:textId="77777777" w:rsidR="00603ACC" w:rsidRPr="005B0250" w:rsidRDefault="00603ACC" w:rsidP="00603ACC">
      <w:pPr>
        <w:rPr>
          <w:sz w:val="22"/>
          <w:szCs w:val="22"/>
        </w:rPr>
      </w:pPr>
      <w:r w:rsidRPr="005B0250">
        <w:rPr>
          <w:sz w:val="22"/>
          <w:szCs w:val="22"/>
        </w:rPr>
        <w:t xml:space="preserve">The following agreements were reached in the last meeting. </w:t>
      </w:r>
    </w:p>
    <w:p w14:paraId="69F0D67F" w14:textId="208A8557" w:rsidR="00603ACC" w:rsidRPr="00034E77" w:rsidRDefault="00603ACC" w:rsidP="00603ACC">
      <w:pPr>
        <w:spacing w:after="120"/>
        <w:rPr>
          <w:i/>
          <w:sz w:val="24"/>
          <w:szCs w:val="24"/>
          <w:lang w:eastAsia="zh-CN"/>
        </w:rPr>
      </w:pPr>
      <w:r w:rsidRPr="00034E77">
        <w:rPr>
          <w:b/>
          <w:bCs/>
          <w:i/>
          <w:sz w:val="24"/>
          <w:szCs w:val="24"/>
          <w:lang w:eastAsia="zh-CN"/>
        </w:rPr>
        <w:t>Agreements</w:t>
      </w:r>
      <w:r w:rsidR="006B051D">
        <w:rPr>
          <w:b/>
          <w:bCs/>
          <w:i/>
          <w:sz w:val="24"/>
          <w:szCs w:val="24"/>
          <w:lang w:eastAsia="zh-CN"/>
        </w:rPr>
        <w:t xml:space="preserve"> from RAN4#110</w:t>
      </w:r>
      <w:r w:rsidR="00A979F9">
        <w:rPr>
          <w:b/>
          <w:bCs/>
          <w:i/>
          <w:sz w:val="24"/>
          <w:szCs w:val="24"/>
          <w:lang w:eastAsia="zh-CN"/>
        </w:rPr>
        <w:t xml:space="preserve"> [16]</w:t>
      </w:r>
      <w:r w:rsidRPr="00034E77">
        <w:rPr>
          <w:i/>
          <w:sz w:val="24"/>
          <w:szCs w:val="24"/>
          <w:lang w:eastAsia="zh-CN"/>
        </w:rPr>
        <w:t>:</w:t>
      </w:r>
    </w:p>
    <w:p w14:paraId="5761B840" w14:textId="77777777" w:rsidR="00603ACC" w:rsidRPr="005B0250" w:rsidRDefault="00603ACC" w:rsidP="00FE7035">
      <w:pPr>
        <w:pStyle w:val="ListParagraph"/>
        <w:numPr>
          <w:ilvl w:val="0"/>
          <w:numId w:val="15"/>
        </w:numPr>
        <w:spacing w:after="120"/>
        <w:contextualSpacing w:val="0"/>
        <w:rPr>
          <w:i/>
          <w:iCs/>
          <w:color w:val="0070C0"/>
          <w:lang w:eastAsia="zh-CN"/>
        </w:rPr>
      </w:pPr>
      <w:r w:rsidRPr="005B0250">
        <w:rPr>
          <w:rFonts w:eastAsiaTheme="minorEastAsia"/>
          <w:i/>
          <w:iCs/>
          <w:color w:val="0070C0"/>
          <w:lang w:eastAsia="zh-CN"/>
        </w:rPr>
        <w:t xml:space="preserve">Define </w:t>
      </w:r>
      <w:r w:rsidRPr="005B0250">
        <w:rPr>
          <w:i/>
          <w:iCs/>
          <w:color w:val="0070C0"/>
          <w:lang w:eastAsia="zh-CN"/>
        </w:rPr>
        <w:t>CPP measurement requirements with multiple PFLs used for legacy measurements and CPP measurements done on a single PFL.</w:t>
      </w:r>
      <w:r w:rsidRPr="005B0250">
        <w:rPr>
          <w:i/>
          <w:iCs/>
          <w:color w:val="0070C0"/>
          <w:lang w:eastAsia="zh-CN"/>
        </w:rPr>
        <w:br/>
      </w:r>
    </w:p>
    <w:p w14:paraId="5AE66197" w14:textId="77777777" w:rsidR="00603ACC" w:rsidRPr="005B0250" w:rsidRDefault="00603ACC" w:rsidP="76CB6F8B">
      <w:pPr>
        <w:pStyle w:val="ListParagraph"/>
        <w:numPr>
          <w:ilvl w:val="0"/>
          <w:numId w:val="15"/>
        </w:numPr>
        <w:spacing w:after="120"/>
        <w:rPr>
          <w:i/>
          <w:iCs/>
          <w:color w:val="0070C0"/>
          <w:lang w:val="en-US" w:eastAsia="zh-CN"/>
        </w:rPr>
      </w:pPr>
      <w:r w:rsidRPr="005B0250">
        <w:rPr>
          <w:i/>
          <w:iCs/>
          <w:color w:val="0070C0"/>
          <w:lang w:val="en-US" w:eastAsia="zh-CN"/>
        </w:rPr>
        <w:t>When LMF does not configure measurement time window(s) for a PFL or UE does not support FG 41-2-3 (Measurement on indicated DL PRS resource sets within the indicated time window(s) for UE based and UE assisted):</w:t>
      </w:r>
    </w:p>
    <w:p w14:paraId="533ABEBD" w14:textId="77777777" w:rsidR="00603ACC" w:rsidRPr="005B0250" w:rsidRDefault="00603ACC" w:rsidP="00FE7035">
      <w:pPr>
        <w:pStyle w:val="ListParagraph"/>
        <w:numPr>
          <w:ilvl w:val="1"/>
          <w:numId w:val="15"/>
        </w:numPr>
        <w:spacing w:after="120"/>
        <w:contextualSpacing w:val="0"/>
        <w:rPr>
          <w:i/>
          <w:iCs/>
          <w:color w:val="0070C0"/>
          <w:lang w:eastAsia="zh-CN"/>
        </w:rPr>
      </w:pPr>
      <w:r w:rsidRPr="005B0250">
        <w:rPr>
          <w:i/>
          <w:iCs/>
          <w:color w:val="0070C0"/>
          <w:lang w:eastAsia="zh-CN"/>
        </w:rPr>
        <w:t>For a single PFL: existing requirements without time window apply.</w:t>
      </w:r>
    </w:p>
    <w:p w14:paraId="0FB42D2F" w14:textId="77777777" w:rsidR="00603ACC" w:rsidRPr="005B0250" w:rsidRDefault="00603ACC" w:rsidP="00FE7035">
      <w:pPr>
        <w:pStyle w:val="ListParagraph"/>
        <w:numPr>
          <w:ilvl w:val="1"/>
          <w:numId w:val="15"/>
        </w:numPr>
        <w:spacing w:after="120"/>
        <w:contextualSpacing w:val="0"/>
        <w:rPr>
          <w:i/>
          <w:iCs/>
          <w:color w:val="0070C0"/>
          <w:lang w:eastAsia="zh-CN"/>
        </w:rPr>
      </w:pPr>
      <w:r w:rsidRPr="005B0250">
        <w:rPr>
          <w:b/>
          <w:bCs/>
          <w:i/>
          <w:iCs/>
          <w:color w:val="0070C0"/>
          <w:u w:val="single"/>
          <w:lang w:eastAsia="zh-CN"/>
        </w:rPr>
        <w:t>FFS</w:t>
      </w:r>
      <w:r w:rsidRPr="005B0250">
        <w:rPr>
          <w:i/>
          <w:iCs/>
          <w:color w:val="0070C0"/>
          <w:lang w:eastAsia="zh-CN"/>
        </w:rPr>
        <w:t>: When multiple PFLs are configured for legacy measurements.</w:t>
      </w:r>
      <w:r w:rsidRPr="005B0250">
        <w:rPr>
          <w:i/>
          <w:iCs/>
          <w:color w:val="0070C0"/>
          <w:lang w:eastAsia="zh-CN"/>
        </w:rPr>
        <w:br/>
      </w:r>
    </w:p>
    <w:p w14:paraId="0E36135B" w14:textId="77777777" w:rsidR="00603ACC" w:rsidRPr="005B0250" w:rsidRDefault="00603ACC" w:rsidP="76CB6F8B">
      <w:pPr>
        <w:pStyle w:val="ListParagraph"/>
        <w:numPr>
          <w:ilvl w:val="0"/>
          <w:numId w:val="15"/>
        </w:numPr>
        <w:spacing w:after="120"/>
        <w:rPr>
          <w:i/>
          <w:iCs/>
          <w:color w:val="0070C0"/>
          <w:lang w:val="en-US" w:eastAsia="zh-CN"/>
        </w:rPr>
      </w:pPr>
      <w:r w:rsidRPr="005B0250">
        <w:rPr>
          <w:b/>
          <w:bCs/>
          <w:i/>
          <w:iCs/>
          <w:color w:val="0070C0"/>
          <w:u w:val="single"/>
          <w:lang w:val="en-US" w:eastAsia="zh-CN"/>
        </w:rPr>
        <w:t>FFS</w:t>
      </w:r>
      <w:r w:rsidRPr="005B0250">
        <w:rPr>
          <w:i/>
          <w:iCs/>
          <w:color w:val="0070C0"/>
          <w:lang w:val="en-US" w:eastAsia="zh-CN"/>
        </w:rPr>
        <w:t>: For UE configured for DL RSCPD with RSTD, when [LMF does not request the UE to perform legacy measurements in the measurement time window or] UE does not support FG 41-2-8 (Support to perform legacy measurements inside the indicated time window only for DL TDoA):</w:t>
      </w:r>
    </w:p>
    <w:p w14:paraId="4B915523" w14:textId="77777777" w:rsidR="00603ACC" w:rsidRPr="005B0250" w:rsidRDefault="00603ACC" w:rsidP="00FE7035">
      <w:pPr>
        <w:pStyle w:val="ListParagraph"/>
        <w:numPr>
          <w:ilvl w:val="1"/>
          <w:numId w:val="15"/>
        </w:numPr>
        <w:spacing w:after="120"/>
        <w:contextualSpacing w:val="0"/>
        <w:rPr>
          <w:i/>
          <w:iCs/>
          <w:color w:val="0070C0"/>
          <w:lang w:eastAsia="zh-CN"/>
        </w:rPr>
      </w:pPr>
      <w:r w:rsidRPr="005B0250">
        <w:rPr>
          <w:i/>
          <w:iCs/>
          <w:color w:val="0070C0"/>
          <w:lang w:eastAsia="zh-CN"/>
        </w:rPr>
        <w:t>For a single PFL: existing requirements ignoring time window apply for legacy measurements, [</w:t>
      </w:r>
      <w:r w:rsidRPr="005B0250">
        <w:rPr>
          <w:b/>
          <w:bCs/>
          <w:i/>
          <w:iCs/>
          <w:color w:val="0070C0"/>
          <w:u w:val="single"/>
          <w:lang w:eastAsia="zh-CN"/>
        </w:rPr>
        <w:t>FFS</w:t>
      </w:r>
      <w:r w:rsidRPr="005B0250">
        <w:rPr>
          <w:i/>
          <w:iCs/>
          <w:color w:val="0070C0"/>
          <w:lang w:eastAsia="zh-CN"/>
        </w:rPr>
        <w:t xml:space="preserve"> requirements for RSCPD].</w:t>
      </w:r>
    </w:p>
    <w:p w14:paraId="217BF9B5" w14:textId="77777777" w:rsidR="00603ACC" w:rsidRPr="005B0250" w:rsidRDefault="00603ACC" w:rsidP="00FE7035">
      <w:pPr>
        <w:pStyle w:val="ListParagraph"/>
        <w:numPr>
          <w:ilvl w:val="1"/>
          <w:numId w:val="15"/>
        </w:numPr>
        <w:spacing w:after="120"/>
        <w:contextualSpacing w:val="0"/>
        <w:rPr>
          <w:i/>
          <w:iCs/>
          <w:color w:val="0070C0"/>
          <w:lang w:eastAsia="zh-CN"/>
        </w:rPr>
      </w:pPr>
      <w:r w:rsidRPr="005B0250">
        <w:rPr>
          <w:b/>
          <w:bCs/>
          <w:i/>
          <w:iCs/>
          <w:color w:val="0070C0"/>
          <w:u w:val="single"/>
          <w:lang w:eastAsia="zh-CN"/>
        </w:rPr>
        <w:t>FFS</w:t>
      </w:r>
      <w:r w:rsidRPr="005B0250">
        <w:rPr>
          <w:i/>
          <w:iCs/>
          <w:color w:val="0070C0"/>
          <w:lang w:eastAsia="zh-CN"/>
        </w:rPr>
        <w:t>: When multiple PFLs are configured for legacy measurements.</w:t>
      </w:r>
      <w:r w:rsidRPr="005B0250">
        <w:rPr>
          <w:i/>
          <w:iCs/>
          <w:color w:val="0070C0"/>
          <w:lang w:eastAsia="zh-CN"/>
        </w:rPr>
        <w:br/>
      </w:r>
    </w:p>
    <w:p w14:paraId="2C274E00" w14:textId="77777777" w:rsidR="00603ACC" w:rsidRPr="005B0250" w:rsidRDefault="00603ACC" w:rsidP="00FE7035">
      <w:pPr>
        <w:pStyle w:val="ListParagraph"/>
        <w:numPr>
          <w:ilvl w:val="0"/>
          <w:numId w:val="15"/>
        </w:numPr>
        <w:spacing w:after="120"/>
        <w:contextualSpacing w:val="0"/>
        <w:rPr>
          <w:i/>
          <w:iCs/>
          <w:color w:val="0070C0"/>
          <w:lang w:eastAsia="zh-CN"/>
        </w:rPr>
      </w:pPr>
      <w:r w:rsidRPr="005B0250">
        <w:rPr>
          <w:b/>
          <w:bCs/>
          <w:i/>
          <w:iCs/>
          <w:color w:val="0070C0"/>
          <w:u w:val="single"/>
          <w:lang w:eastAsia="zh-CN"/>
        </w:rPr>
        <w:t>FFS</w:t>
      </w:r>
      <w:r w:rsidRPr="005B0250">
        <w:rPr>
          <w:i/>
          <w:iCs/>
          <w:color w:val="0070C0"/>
          <w:lang w:eastAsia="zh-CN"/>
        </w:rPr>
        <w:t>: For UE configured for DL RSCP with UE Rx-Tx, when [LMF does not request the UE to perform legacy measurements in the measurement time window or] UE does not support FG 41-2-9 (Support to perform legacy measurements inside the indicated time window only for multi-RTT):</w:t>
      </w:r>
    </w:p>
    <w:p w14:paraId="7AE82725" w14:textId="77777777" w:rsidR="00603ACC" w:rsidRPr="005B0250" w:rsidRDefault="00603ACC" w:rsidP="00FE7035">
      <w:pPr>
        <w:pStyle w:val="ListParagraph"/>
        <w:numPr>
          <w:ilvl w:val="1"/>
          <w:numId w:val="15"/>
        </w:numPr>
        <w:spacing w:after="120"/>
        <w:contextualSpacing w:val="0"/>
        <w:rPr>
          <w:i/>
          <w:iCs/>
          <w:color w:val="0070C0"/>
          <w:lang w:eastAsia="zh-CN"/>
        </w:rPr>
      </w:pPr>
      <w:r w:rsidRPr="005B0250">
        <w:rPr>
          <w:i/>
          <w:iCs/>
          <w:color w:val="0070C0"/>
          <w:lang w:eastAsia="zh-CN"/>
        </w:rPr>
        <w:t>For a single PFL: existing requirements ignoring time window apply for legacy measurements, [FFS requirement for RSCP].</w:t>
      </w:r>
    </w:p>
    <w:p w14:paraId="3732ABC8" w14:textId="77777777" w:rsidR="00603ACC" w:rsidRPr="005B0250" w:rsidRDefault="00603ACC" w:rsidP="00FE7035">
      <w:pPr>
        <w:pStyle w:val="ListParagraph"/>
        <w:numPr>
          <w:ilvl w:val="1"/>
          <w:numId w:val="15"/>
        </w:numPr>
        <w:spacing w:after="120"/>
        <w:contextualSpacing w:val="0"/>
        <w:rPr>
          <w:i/>
          <w:iCs/>
          <w:color w:val="0070C0"/>
          <w:lang w:eastAsia="zh-CN"/>
        </w:rPr>
      </w:pPr>
      <w:r w:rsidRPr="005B0250">
        <w:rPr>
          <w:b/>
          <w:bCs/>
          <w:i/>
          <w:iCs/>
          <w:color w:val="0070C0"/>
          <w:u w:val="single"/>
          <w:lang w:eastAsia="zh-CN"/>
        </w:rPr>
        <w:t>FFS</w:t>
      </w:r>
      <w:r w:rsidRPr="005B0250">
        <w:rPr>
          <w:i/>
          <w:iCs/>
          <w:color w:val="0070C0"/>
          <w:lang w:eastAsia="zh-CN"/>
        </w:rPr>
        <w:t>: When multiple PFLs are configured for legacy measurements.</w:t>
      </w:r>
    </w:p>
    <w:p w14:paraId="2DF4DC5E" w14:textId="77777777" w:rsidR="00603ACC" w:rsidRPr="00472AF2" w:rsidRDefault="00603ACC" w:rsidP="00472AF2">
      <w:pPr>
        <w:jc w:val="both"/>
        <w:rPr>
          <w:sz w:val="22"/>
          <w:szCs w:val="22"/>
          <w:lang w:eastAsia="zh-CN"/>
        </w:rPr>
      </w:pPr>
      <w:r w:rsidRPr="00472AF2">
        <w:rPr>
          <w:sz w:val="22"/>
          <w:szCs w:val="22"/>
          <w:lang w:eastAsia="zh-CN"/>
        </w:rPr>
        <w:t>Clarification on the measurement period requirement depending on whether the UE supports the FGs 41-23/8/9 was agreed FFS. In this section we present our view on the FFS items in the agreements from the last meeting.</w:t>
      </w:r>
    </w:p>
    <w:p w14:paraId="25B6CB48" w14:textId="1E5EEBD9" w:rsidR="00603ACC" w:rsidRPr="00472AF2" w:rsidRDefault="00603ACC" w:rsidP="00472AF2">
      <w:pPr>
        <w:jc w:val="both"/>
        <w:rPr>
          <w:sz w:val="22"/>
          <w:szCs w:val="22"/>
          <w:lang w:eastAsia="zh-CN"/>
        </w:rPr>
      </w:pPr>
      <w:r w:rsidRPr="00472AF2">
        <w:rPr>
          <w:sz w:val="22"/>
          <w:szCs w:val="22"/>
          <w:lang w:eastAsia="zh-CN"/>
        </w:rPr>
        <w:t xml:space="preserve">Based on the details of </w:t>
      </w:r>
      <w:r w:rsidRPr="00472AF2">
        <w:rPr>
          <w:i/>
          <w:iCs/>
          <w:sz w:val="22"/>
          <w:szCs w:val="22"/>
          <w:lang w:eastAsia="zh-CN"/>
        </w:rPr>
        <w:t>NR-DL-PRS-MeasurementTimeWindowsConfig</w:t>
      </w:r>
      <w:r w:rsidRPr="00472AF2">
        <w:rPr>
          <w:sz w:val="22"/>
          <w:szCs w:val="22"/>
          <w:lang w:eastAsia="zh-CN"/>
        </w:rPr>
        <w:t xml:space="preserve"> defined by RAN2 in 37.355 the following observations can be made</w:t>
      </w:r>
      <w:r w:rsidR="00D838FE" w:rsidRPr="00472AF2">
        <w:rPr>
          <w:sz w:val="22"/>
          <w:szCs w:val="22"/>
          <w:lang w:eastAsia="zh-CN"/>
        </w:rPr>
        <w:t xml:space="preserve"> [17]</w:t>
      </w:r>
      <w:r w:rsidRPr="00472AF2">
        <w:rPr>
          <w:sz w:val="22"/>
          <w:szCs w:val="22"/>
          <w:lang w:eastAsia="zh-CN"/>
        </w:rPr>
        <w:t>.</w:t>
      </w:r>
      <w:r w:rsidRPr="00472AF2">
        <w:rPr>
          <w:sz w:val="22"/>
          <w:szCs w:val="22"/>
          <w:lang w:eastAsia="zh-CN"/>
        </w:rPr>
        <w:br/>
      </w:r>
    </w:p>
    <w:p w14:paraId="70A1476B" w14:textId="76C36954" w:rsidR="00603ACC" w:rsidRPr="00472AF2" w:rsidRDefault="00603ACC" w:rsidP="00472AF2">
      <w:pPr>
        <w:pStyle w:val="ListParagraph"/>
        <w:numPr>
          <w:ilvl w:val="0"/>
          <w:numId w:val="19"/>
        </w:numPr>
        <w:jc w:val="both"/>
        <w:rPr>
          <w:b/>
          <w:bCs/>
          <w:i/>
          <w:iCs/>
          <w:sz w:val="22"/>
          <w:szCs w:val="22"/>
          <w:u w:val="single"/>
          <w:lang w:eastAsia="zh-CN"/>
        </w:rPr>
      </w:pPr>
      <w:r w:rsidRPr="00472AF2">
        <w:rPr>
          <w:b/>
          <w:bCs/>
          <w:i/>
          <w:iCs/>
          <w:sz w:val="22"/>
          <w:szCs w:val="22"/>
          <w:u w:val="single"/>
          <w:lang w:eastAsia="zh-CN"/>
        </w:rPr>
        <w:lastRenderedPageBreak/>
        <w:t xml:space="preserve">Observation </w:t>
      </w:r>
      <w:r w:rsidR="00CD56E7" w:rsidRPr="00472AF2">
        <w:rPr>
          <w:b/>
          <w:bCs/>
          <w:i/>
          <w:iCs/>
          <w:sz w:val="22"/>
          <w:szCs w:val="22"/>
          <w:u w:val="single"/>
          <w:lang w:eastAsia="zh-CN"/>
        </w:rPr>
        <w:t>3</w:t>
      </w:r>
      <w:r w:rsidRPr="00472AF2">
        <w:rPr>
          <w:i/>
          <w:iCs/>
          <w:sz w:val="22"/>
          <w:szCs w:val="22"/>
          <w:lang w:eastAsia="zh-CN"/>
        </w:rPr>
        <w:t>: When UE is configured with measurement time window, the UE is expected to perform carrier phase and the legacy measurements within the configured measurement time window.</w:t>
      </w:r>
      <w:r w:rsidRPr="00472AF2">
        <w:rPr>
          <w:i/>
          <w:iCs/>
          <w:sz w:val="22"/>
          <w:szCs w:val="22"/>
          <w:lang w:eastAsia="zh-CN"/>
        </w:rPr>
        <w:br/>
      </w:r>
    </w:p>
    <w:p w14:paraId="763DD1E6" w14:textId="176B98E5" w:rsidR="00603ACC" w:rsidRPr="00472AF2" w:rsidRDefault="00603ACC" w:rsidP="00472AF2">
      <w:pPr>
        <w:pStyle w:val="ListParagraph"/>
        <w:numPr>
          <w:ilvl w:val="0"/>
          <w:numId w:val="19"/>
        </w:numPr>
        <w:jc w:val="both"/>
        <w:rPr>
          <w:i/>
          <w:iCs/>
          <w:sz w:val="22"/>
          <w:szCs w:val="22"/>
          <w:lang w:eastAsia="zh-CN"/>
        </w:rPr>
      </w:pPr>
      <w:r w:rsidRPr="00472AF2">
        <w:rPr>
          <w:b/>
          <w:bCs/>
          <w:i/>
          <w:iCs/>
          <w:sz w:val="22"/>
          <w:szCs w:val="22"/>
          <w:u w:val="single"/>
          <w:lang w:eastAsia="zh-CN"/>
        </w:rPr>
        <w:t xml:space="preserve">Observation </w:t>
      </w:r>
      <w:r w:rsidR="00CD56E7" w:rsidRPr="00472AF2">
        <w:rPr>
          <w:b/>
          <w:bCs/>
          <w:i/>
          <w:iCs/>
          <w:sz w:val="22"/>
          <w:szCs w:val="22"/>
          <w:u w:val="single"/>
          <w:lang w:eastAsia="zh-CN"/>
        </w:rPr>
        <w:t>4</w:t>
      </w:r>
      <w:r w:rsidRPr="00472AF2">
        <w:rPr>
          <w:i/>
          <w:iCs/>
          <w:sz w:val="22"/>
          <w:szCs w:val="22"/>
          <w:lang w:eastAsia="zh-CN"/>
        </w:rPr>
        <w:t>: Up to 2-time windows can be configured to the UE by LMF.</w:t>
      </w:r>
      <w:r w:rsidRPr="00472AF2">
        <w:rPr>
          <w:i/>
          <w:iCs/>
          <w:sz w:val="22"/>
          <w:szCs w:val="22"/>
          <w:lang w:eastAsia="zh-CN"/>
        </w:rPr>
        <w:br/>
      </w:r>
    </w:p>
    <w:p w14:paraId="3CAA5253" w14:textId="30B61B98" w:rsidR="00603ACC" w:rsidRPr="00472AF2" w:rsidRDefault="00603ACC" w:rsidP="00472AF2">
      <w:pPr>
        <w:pStyle w:val="ListParagraph"/>
        <w:numPr>
          <w:ilvl w:val="0"/>
          <w:numId w:val="19"/>
        </w:numPr>
        <w:jc w:val="both"/>
        <w:rPr>
          <w:i/>
          <w:iCs/>
          <w:sz w:val="22"/>
          <w:szCs w:val="22"/>
          <w:lang w:eastAsia="zh-CN"/>
        </w:rPr>
      </w:pPr>
      <w:r w:rsidRPr="00472AF2">
        <w:rPr>
          <w:b/>
          <w:bCs/>
          <w:i/>
          <w:iCs/>
          <w:sz w:val="22"/>
          <w:szCs w:val="22"/>
          <w:u w:val="single"/>
          <w:lang w:eastAsia="zh-CN"/>
        </w:rPr>
        <w:t xml:space="preserve">Observation </w:t>
      </w:r>
      <w:r w:rsidR="00CD56E7" w:rsidRPr="00472AF2">
        <w:rPr>
          <w:b/>
          <w:bCs/>
          <w:i/>
          <w:iCs/>
          <w:sz w:val="22"/>
          <w:szCs w:val="22"/>
          <w:u w:val="single"/>
          <w:lang w:eastAsia="zh-CN"/>
        </w:rPr>
        <w:t>5</w:t>
      </w:r>
      <w:r w:rsidRPr="00472AF2">
        <w:rPr>
          <w:i/>
          <w:iCs/>
          <w:sz w:val="22"/>
          <w:szCs w:val="22"/>
          <w:lang w:eastAsia="zh-CN"/>
        </w:rPr>
        <w:t>: Each time window is associated with a PFL.</w:t>
      </w:r>
    </w:p>
    <w:p w14:paraId="6D251809" w14:textId="4841C5E2" w:rsidR="00603ACC" w:rsidRPr="00472AF2" w:rsidRDefault="00603ACC" w:rsidP="00472AF2">
      <w:pPr>
        <w:jc w:val="both"/>
        <w:rPr>
          <w:sz w:val="22"/>
          <w:szCs w:val="22"/>
          <w:lang w:eastAsia="zh-CN"/>
        </w:rPr>
      </w:pPr>
      <w:r w:rsidRPr="00472AF2">
        <w:rPr>
          <w:sz w:val="22"/>
          <w:szCs w:val="22"/>
          <w:lang w:eastAsia="zh-CN"/>
        </w:rPr>
        <w:br/>
        <w:t xml:space="preserve">From RAN2 </w:t>
      </w:r>
      <w:proofErr w:type="spellStart"/>
      <w:r w:rsidRPr="00472AF2">
        <w:rPr>
          <w:sz w:val="22"/>
          <w:szCs w:val="22"/>
          <w:lang w:eastAsia="zh-CN"/>
        </w:rPr>
        <w:t>signalling</w:t>
      </w:r>
      <w:proofErr w:type="spellEnd"/>
      <w:r w:rsidRPr="00472AF2">
        <w:rPr>
          <w:sz w:val="22"/>
          <w:szCs w:val="22"/>
          <w:lang w:eastAsia="zh-CN"/>
        </w:rPr>
        <w:t xml:space="preserve"> point of view the carrier phase measurement request is embedded within the request for legacy positioning measurement complemented with an optional measurement time window configuration. Depending on the UE capability, LMF may configure UE to perform legacy measurement only, or legacy measurement with carrier phase measurement within the measurement time window(s) [</w:t>
      </w:r>
      <w:r w:rsidR="00D838FE" w:rsidRPr="00472AF2">
        <w:rPr>
          <w:sz w:val="22"/>
          <w:szCs w:val="22"/>
          <w:lang w:eastAsia="zh-CN"/>
        </w:rPr>
        <w:t>17</w:t>
      </w:r>
      <w:r w:rsidRPr="00472AF2">
        <w:rPr>
          <w:sz w:val="22"/>
          <w:szCs w:val="22"/>
          <w:lang w:eastAsia="zh-CN"/>
        </w:rPr>
        <w:t>]. In RAN4#108bis it was agreed that the requirements for the case where the UE is configured to perform legacy positioning measurements within the time window(s) without carrier phase measurement is not within the scope of Rel. 18 WI [</w:t>
      </w:r>
      <w:r w:rsidR="00E75E37" w:rsidRPr="00472AF2">
        <w:rPr>
          <w:sz w:val="22"/>
          <w:szCs w:val="22"/>
          <w:lang w:eastAsia="zh-CN"/>
        </w:rPr>
        <w:t>18</w:t>
      </w:r>
      <w:r w:rsidRPr="00472AF2">
        <w:rPr>
          <w:sz w:val="22"/>
          <w:szCs w:val="22"/>
          <w:lang w:eastAsia="zh-CN"/>
        </w:rPr>
        <w:t>]. Requirements for the case where the measurement time window is configured by LMF has already been defined. What remains to be clarified in the specification is the requirements that apply when the measurement time window(s) is not configured by the LMF or when the UE not capable of supporting FGs 41-2-3/41-2-8/41-2-9 is configured to perform carrier phase measurement together with the legacy positioning measurements [</w:t>
      </w:r>
      <w:r w:rsidR="00E75E37" w:rsidRPr="00472AF2">
        <w:rPr>
          <w:sz w:val="22"/>
          <w:szCs w:val="22"/>
          <w:lang w:eastAsia="zh-CN"/>
        </w:rPr>
        <w:t>19</w:t>
      </w:r>
      <w:r w:rsidRPr="00472AF2">
        <w:rPr>
          <w:sz w:val="22"/>
          <w:szCs w:val="22"/>
          <w:lang w:eastAsia="zh-CN"/>
        </w:rPr>
        <w:t>].</w:t>
      </w:r>
    </w:p>
    <w:p w14:paraId="431801F6" w14:textId="77777777" w:rsidR="00603ACC" w:rsidRPr="00232514" w:rsidRDefault="00603ACC" w:rsidP="00603ACC">
      <w:pPr>
        <w:rPr>
          <w:b/>
          <w:bCs/>
          <w:u w:val="single"/>
          <w:lang w:eastAsia="zh-CN"/>
        </w:rPr>
      </w:pPr>
      <w:r w:rsidRPr="002C5512">
        <w:rPr>
          <w:b/>
          <w:bCs/>
          <w:u w:val="single"/>
          <w:lang w:eastAsia="zh-CN"/>
        </w:rPr>
        <w:t># FG 41-2-3</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397"/>
        <w:gridCol w:w="3818"/>
      </w:tblGrid>
      <w:tr w:rsidR="00603ACC" w:rsidRPr="009B5974" w14:paraId="7D941C19" w14:textId="77777777">
        <w:trPr>
          <w:trHeight w:val="20"/>
        </w:trPr>
        <w:tc>
          <w:tcPr>
            <w:tcW w:w="801" w:type="dxa"/>
            <w:tcBorders>
              <w:top w:val="single" w:sz="4" w:space="0" w:color="auto"/>
              <w:left w:val="single" w:sz="4" w:space="0" w:color="auto"/>
              <w:bottom w:val="single" w:sz="4" w:space="0" w:color="auto"/>
              <w:right w:val="single" w:sz="4" w:space="0" w:color="auto"/>
            </w:tcBorders>
            <w:shd w:val="clear" w:color="auto" w:fill="auto"/>
          </w:tcPr>
          <w:p w14:paraId="0B101B67" w14:textId="77777777" w:rsidR="00603ACC" w:rsidRPr="00C2099D" w:rsidRDefault="00603ACC">
            <w:pPr>
              <w:pStyle w:val="TAL"/>
              <w:rPr>
                <w:rFonts w:eastAsia="MS Mincho"/>
                <w:b/>
                <w:bCs/>
                <w:color w:val="000000" w:themeColor="text1"/>
              </w:rPr>
            </w:pPr>
            <w:r w:rsidRPr="00C2099D">
              <w:rPr>
                <w:rFonts w:eastAsia="MS Mincho"/>
                <w:b/>
                <w:bCs/>
                <w:color w:val="000000" w:themeColor="text1"/>
              </w:rPr>
              <w:t>Index</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3F7FA84" w14:textId="77777777" w:rsidR="00603ACC" w:rsidRPr="00C2099D" w:rsidRDefault="00603ACC">
            <w:pPr>
              <w:pStyle w:val="TAL"/>
              <w:rPr>
                <w:b/>
                <w:bCs/>
                <w:color w:val="000000" w:themeColor="text1"/>
                <w:lang w:eastAsia="zh-CN"/>
              </w:rPr>
            </w:pPr>
            <w:r w:rsidRPr="00C2099D">
              <w:rPr>
                <w:b/>
                <w:bCs/>
                <w:color w:val="000000" w:themeColor="text1"/>
                <w:lang w:eastAsia="zh-CN"/>
              </w:rPr>
              <w:t>Feature group</w:t>
            </w:r>
          </w:p>
        </w:tc>
        <w:tc>
          <w:tcPr>
            <w:tcW w:w="3818" w:type="dxa"/>
            <w:tcBorders>
              <w:top w:val="single" w:sz="4" w:space="0" w:color="auto"/>
              <w:left w:val="single" w:sz="4" w:space="0" w:color="auto"/>
              <w:bottom w:val="single" w:sz="4" w:space="0" w:color="auto"/>
              <w:right w:val="single" w:sz="4" w:space="0" w:color="auto"/>
            </w:tcBorders>
          </w:tcPr>
          <w:p w14:paraId="5B5240FD" w14:textId="77777777" w:rsidR="00603ACC" w:rsidRPr="00C2099D" w:rsidRDefault="00603ACC">
            <w:pPr>
              <w:pStyle w:val="TAL"/>
              <w:rPr>
                <w:b/>
                <w:bCs/>
                <w:color w:val="000000" w:themeColor="text1"/>
              </w:rPr>
            </w:pPr>
            <w:r w:rsidRPr="00C2099D">
              <w:rPr>
                <w:b/>
                <w:bCs/>
                <w:color w:val="000000" w:themeColor="text1"/>
              </w:rPr>
              <w:t>Component</w:t>
            </w:r>
          </w:p>
        </w:tc>
      </w:tr>
      <w:tr w:rsidR="00603ACC" w:rsidRPr="009B5974" w14:paraId="64257343" w14:textId="77777777">
        <w:trPr>
          <w:trHeight w:val="20"/>
        </w:trPr>
        <w:tc>
          <w:tcPr>
            <w:tcW w:w="801" w:type="dxa"/>
            <w:tcBorders>
              <w:top w:val="single" w:sz="4" w:space="0" w:color="auto"/>
              <w:left w:val="single" w:sz="4" w:space="0" w:color="auto"/>
              <w:bottom w:val="single" w:sz="4" w:space="0" w:color="auto"/>
              <w:right w:val="single" w:sz="4" w:space="0" w:color="auto"/>
            </w:tcBorders>
            <w:shd w:val="clear" w:color="auto" w:fill="auto"/>
          </w:tcPr>
          <w:p w14:paraId="3606E464" w14:textId="77777777" w:rsidR="00603ACC" w:rsidRPr="001D2CE9" w:rsidRDefault="00603ACC">
            <w:pPr>
              <w:pStyle w:val="TAL"/>
              <w:rPr>
                <w:rFonts w:eastAsia="MS Mincho"/>
                <w:color w:val="000000" w:themeColor="text1"/>
              </w:rPr>
            </w:pPr>
            <w:r w:rsidRPr="009B5974">
              <w:rPr>
                <w:rFonts w:eastAsia="MS Mincho"/>
                <w:color w:val="000000" w:themeColor="text1"/>
              </w:rPr>
              <w:t>41-2-3</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4174AD2A" w14:textId="77777777" w:rsidR="00603ACC" w:rsidRPr="009B5974" w:rsidRDefault="00603ACC">
            <w:pPr>
              <w:pStyle w:val="TAL"/>
              <w:rPr>
                <w:color w:val="000000" w:themeColor="text1"/>
                <w:lang w:eastAsia="zh-CN"/>
              </w:rPr>
            </w:pPr>
            <w:r w:rsidRPr="001D2CE9">
              <w:rPr>
                <w:color w:val="000000" w:themeColor="text1"/>
                <w:lang w:eastAsia="zh-CN"/>
              </w:rPr>
              <w:t>Measurement on indicated DL PRS resource sets within the indicated time window(s) for UE based and UE assisted</w:t>
            </w:r>
          </w:p>
        </w:tc>
        <w:tc>
          <w:tcPr>
            <w:tcW w:w="3818" w:type="dxa"/>
            <w:tcBorders>
              <w:top w:val="single" w:sz="4" w:space="0" w:color="auto"/>
              <w:left w:val="single" w:sz="4" w:space="0" w:color="auto"/>
              <w:bottom w:val="single" w:sz="4" w:space="0" w:color="auto"/>
              <w:right w:val="single" w:sz="4" w:space="0" w:color="auto"/>
            </w:tcBorders>
          </w:tcPr>
          <w:p w14:paraId="3424001F" w14:textId="77777777" w:rsidR="00603ACC" w:rsidRPr="001D2CE9" w:rsidRDefault="00603ACC">
            <w:pPr>
              <w:pStyle w:val="TAL"/>
              <w:rPr>
                <w:color w:val="000000" w:themeColor="text1"/>
                <w:lang w:eastAsia="zh-CN"/>
              </w:rPr>
            </w:pPr>
            <w:r w:rsidRPr="001D2CE9">
              <w:rPr>
                <w:color w:val="000000" w:themeColor="text1"/>
              </w:rPr>
              <w:t>Support of Measurement on indicated DL PRS resource sets within the indicated time window(s) for UE based and UE assisted</w:t>
            </w:r>
          </w:p>
        </w:tc>
      </w:tr>
    </w:tbl>
    <w:p w14:paraId="0BC3AE8E" w14:textId="77777777" w:rsidR="00603ACC" w:rsidRDefault="00603ACC" w:rsidP="00603ACC">
      <w:pPr>
        <w:rPr>
          <w:lang w:eastAsia="zh-CN"/>
        </w:rPr>
      </w:pPr>
    </w:p>
    <w:p w14:paraId="6D0C2F90" w14:textId="17BF5664" w:rsidR="00603ACC" w:rsidRPr="00472AF2" w:rsidRDefault="00603ACC" w:rsidP="00472AF2">
      <w:pPr>
        <w:pStyle w:val="ListParagraph"/>
        <w:numPr>
          <w:ilvl w:val="0"/>
          <w:numId w:val="20"/>
        </w:numPr>
        <w:jc w:val="both"/>
        <w:rPr>
          <w:i/>
          <w:iCs/>
          <w:sz w:val="22"/>
          <w:szCs w:val="22"/>
          <w:lang w:eastAsia="zh-CN"/>
        </w:rPr>
      </w:pPr>
      <w:r w:rsidRPr="00472AF2">
        <w:rPr>
          <w:b/>
          <w:bCs/>
          <w:i/>
          <w:iCs/>
          <w:sz w:val="22"/>
          <w:szCs w:val="22"/>
          <w:u w:val="single"/>
          <w:lang w:eastAsia="zh-CN"/>
        </w:rPr>
        <w:t xml:space="preserve">Observation </w:t>
      </w:r>
      <w:r w:rsidR="00CD56E7" w:rsidRPr="00472AF2">
        <w:rPr>
          <w:b/>
          <w:bCs/>
          <w:i/>
          <w:iCs/>
          <w:sz w:val="22"/>
          <w:szCs w:val="22"/>
          <w:u w:val="single"/>
          <w:lang w:eastAsia="zh-CN"/>
        </w:rPr>
        <w:t>6</w:t>
      </w:r>
      <w:r w:rsidRPr="00472AF2">
        <w:rPr>
          <w:i/>
          <w:iCs/>
          <w:sz w:val="22"/>
          <w:szCs w:val="22"/>
          <w:lang w:eastAsia="zh-CN"/>
        </w:rPr>
        <w:t>: If UE does not support FG 41-2-3 or the LMF does not configure the measurement time window then it implies that the UE is not expected to perform carrier phase measurement on a specific resource set(s).</w:t>
      </w:r>
    </w:p>
    <w:p w14:paraId="07898713" w14:textId="77777777" w:rsidR="00603ACC" w:rsidRPr="00F70C6A" w:rsidRDefault="00603ACC" w:rsidP="00603ACC">
      <w:pPr>
        <w:rPr>
          <w:b/>
          <w:bCs/>
          <w:u w:val="single"/>
          <w:lang w:eastAsia="zh-CN"/>
        </w:rPr>
      </w:pPr>
      <w:r>
        <w:rPr>
          <w:b/>
          <w:bCs/>
          <w:u w:val="single"/>
          <w:lang w:eastAsia="zh-CN"/>
        </w:rPr>
        <w:br/>
      </w:r>
      <w:r w:rsidRPr="00F70C6A">
        <w:rPr>
          <w:b/>
          <w:bCs/>
          <w:u w:val="single"/>
          <w:lang w:eastAsia="zh-CN"/>
        </w:rPr>
        <w:t># FG 41-2-8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4424"/>
        <w:gridCol w:w="3794"/>
      </w:tblGrid>
      <w:tr w:rsidR="00603ACC" w:rsidRPr="001D2CE9" w14:paraId="068FE6C4" w14:textId="77777777">
        <w:trPr>
          <w:trHeight w:val="20"/>
        </w:trPr>
        <w:tc>
          <w:tcPr>
            <w:tcW w:w="798" w:type="dxa"/>
            <w:tcBorders>
              <w:top w:val="single" w:sz="4" w:space="0" w:color="auto"/>
              <w:left w:val="single" w:sz="4" w:space="0" w:color="auto"/>
              <w:bottom w:val="single" w:sz="4" w:space="0" w:color="auto"/>
              <w:right w:val="single" w:sz="4" w:space="0" w:color="auto"/>
            </w:tcBorders>
            <w:shd w:val="clear" w:color="auto" w:fill="auto"/>
          </w:tcPr>
          <w:p w14:paraId="420F9CA0" w14:textId="77777777" w:rsidR="00603ACC" w:rsidRPr="00386CB5" w:rsidRDefault="00603ACC">
            <w:pPr>
              <w:pStyle w:val="TAL"/>
              <w:rPr>
                <w:rFonts w:eastAsia="MS Mincho"/>
                <w:color w:val="000000" w:themeColor="text1"/>
              </w:rPr>
            </w:pPr>
            <w:r w:rsidRPr="00C2099D">
              <w:rPr>
                <w:rFonts w:eastAsia="MS Mincho"/>
                <w:b/>
                <w:bCs/>
                <w:color w:val="000000" w:themeColor="text1"/>
              </w:rPr>
              <w:t>Index</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6BF86CDB" w14:textId="77777777" w:rsidR="00603ACC" w:rsidRPr="00386CB5" w:rsidRDefault="00603ACC">
            <w:pPr>
              <w:pStyle w:val="TAL"/>
              <w:rPr>
                <w:color w:val="000000" w:themeColor="text1"/>
                <w:lang w:eastAsia="zh-CN"/>
              </w:rPr>
            </w:pPr>
            <w:r w:rsidRPr="00C2099D">
              <w:rPr>
                <w:b/>
                <w:bCs/>
                <w:color w:val="000000" w:themeColor="text1"/>
                <w:lang w:eastAsia="zh-CN"/>
              </w:rPr>
              <w:t>Feature group</w:t>
            </w:r>
          </w:p>
        </w:tc>
        <w:tc>
          <w:tcPr>
            <w:tcW w:w="3794" w:type="dxa"/>
            <w:tcBorders>
              <w:top w:val="single" w:sz="4" w:space="0" w:color="auto"/>
              <w:left w:val="single" w:sz="4" w:space="0" w:color="auto"/>
              <w:bottom w:val="single" w:sz="4" w:space="0" w:color="auto"/>
              <w:right w:val="single" w:sz="4" w:space="0" w:color="auto"/>
            </w:tcBorders>
          </w:tcPr>
          <w:p w14:paraId="3474F962" w14:textId="77777777" w:rsidR="00603ACC" w:rsidRPr="001D2CE9" w:rsidRDefault="00603ACC">
            <w:pPr>
              <w:pStyle w:val="TAL"/>
              <w:tabs>
                <w:tab w:val="left" w:pos="614"/>
              </w:tabs>
              <w:rPr>
                <w:iCs/>
                <w:color w:val="000000" w:themeColor="text1"/>
              </w:rPr>
            </w:pPr>
            <w:r w:rsidRPr="00C2099D">
              <w:rPr>
                <w:b/>
                <w:bCs/>
                <w:color w:val="000000" w:themeColor="text1"/>
              </w:rPr>
              <w:t>Component</w:t>
            </w:r>
          </w:p>
        </w:tc>
      </w:tr>
      <w:tr w:rsidR="00603ACC" w:rsidRPr="001D2CE9" w14:paraId="5B58A759" w14:textId="77777777">
        <w:trPr>
          <w:trHeight w:val="20"/>
        </w:trPr>
        <w:tc>
          <w:tcPr>
            <w:tcW w:w="798" w:type="dxa"/>
            <w:tcBorders>
              <w:top w:val="single" w:sz="4" w:space="0" w:color="auto"/>
              <w:left w:val="single" w:sz="4" w:space="0" w:color="auto"/>
              <w:bottom w:val="single" w:sz="4" w:space="0" w:color="auto"/>
              <w:right w:val="single" w:sz="4" w:space="0" w:color="auto"/>
            </w:tcBorders>
            <w:shd w:val="clear" w:color="auto" w:fill="auto"/>
          </w:tcPr>
          <w:p w14:paraId="5994AF97" w14:textId="77777777" w:rsidR="00603ACC" w:rsidRPr="00386CB5" w:rsidRDefault="00603ACC">
            <w:pPr>
              <w:pStyle w:val="TAL"/>
              <w:rPr>
                <w:rFonts w:eastAsia="MS Mincho"/>
                <w:color w:val="000000" w:themeColor="text1"/>
              </w:rPr>
            </w:pPr>
            <w:r w:rsidRPr="00386CB5">
              <w:rPr>
                <w:rFonts w:eastAsia="MS Mincho"/>
                <w:color w:val="000000" w:themeColor="text1"/>
              </w:rPr>
              <w:t>41-2-8</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38210B26" w14:textId="77777777" w:rsidR="00603ACC" w:rsidRPr="001D2CE9" w:rsidRDefault="00603ACC">
            <w:pPr>
              <w:pStyle w:val="TAL"/>
              <w:rPr>
                <w:color w:val="000000" w:themeColor="text1"/>
                <w:lang w:eastAsia="zh-CN"/>
              </w:rPr>
            </w:pPr>
            <w:r w:rsidRPr="00386CB5">
              <w:rPr>
                <w:color w:val="000000" w:themeColor="text1"/>
                <w:lang w:eastAsia="zh-CN"/>
              </w:rPr>
              <w:t>Support to perform legacy measurements inside the indicated time window only for DL TDoA</w:t>
            </w:r>
          </w:p>
        </w:tc>
        <w:tc>
          <w:tcPr>
            <w:tcW w:w="3794" w:type="dxa"/>
            <w:tcBorders>
              <w:top w:val="single" w:sz="4" w:space="0" w:color="auto"/>
              <w:left w:val="single" w:sz="4" w:space="0" w:color="auto"/>
              <w:bottom w:val="single" w:sz="4" w:space="0" w:color="auto"/>
              <w:right w:val="single" w:sz="4" w:space="0" w:color="auto"/>
            </w:tcBorders>
          </w:tcPr>
          <w:p w14:paraId="66B57BBB" w14:textId="77777777" w:rsidR="00603ACC" w:rsidRPr="00386CB5" w:rsidRDefault="00603ACC">
            <w:pPr>
              <w:pStyle w:val="TAL"/>
              <w:tabs>
                <w:tab w:val="left" w:pos="614"/>
              </w:tabs>
              <w:rPr>
                <w:color w:val="000000" w:themeColor="text1"/>
                <w:lang w:eastAsia="zh-CN"/>
              </w:rPr>
            </w:pPr>
            <w:r w:rsidRPr="001D2CE9">
              <w:rPr>
                <w:iCs/>
                <w:color w:val="000000" w:themeColor="text1"/>
              </w:rPr>
              <w:t>Support to perform legacy measurements inside the indicated time window only</w:t>
            </w:r>
            <w:r>
              <w:rPr>
                <w:color w:val="000000" w:themeColor="text1"/>
                <w:lang w:eastAsia="zh-CN"/>
              </w:rPr>
              <w:tab/>
            </w:r>
          </w:p>
        </w:tc>
      </w:tr>
    </w:tbl>
    <w:p w14:paraId="7318E92E" w14:textId="77777777" w:rsidR="00603ACC" w:rsidRDefault="00603ACC" w:rsidP="00603ACC">
      <w:pPr>
        <w:rPr>
          <w:lang w:eastAsia="zh-CN"/>
        </w:rPr>
      </w:pPr>
    </w:p>
    <w:p w14:paraId="1DB6807A" w14:textId="4F0E8003" w:rsidR="00603ACC" w:rsidRPr="00472AF2" w:rsidRDefault="00603ACC" w:rsidP="00472AF2">
      <w:pPr>
        <w:pStyle w:val="ListParagraph"/>
        <w:numPr>
          <w:ilvl w:val="0"/>
          <w:numId w:val="20"/>
        </w:numPr>
        <w:jc w:val="both"/>
        <w:rPr>
          <w:i/>
          <w:iCs/>
          <w:sz w:val="22"/>
          <w:szCs w:val="22"/>
          <w:lang w:eastAsia="zh-CN"/>
        </w:rPr>
      </w:pPr>
      <w:r w:rsidRPr="00472AF2">
        <w:rPr>
          <w:b/>
          <w:bCs/>
          <w:i/>
          <w:iCs/>
          <w:sz w:val="22"/>
          <w:szCs w:val="22"/>
          <w:u w:val="single"/>
          <w:lang w:eastAsia="zh-CN"/>
        </w:rPr>
        <w:t xml:space="preserve">Observation </w:t>
      </w:r>
      <w:r w:rsidR="00CD56E7" w:rsidRPr="00472AF2">
        <w:rPr>
          <w:b/>
          <w:bCs/>
          <w:i/>
          <w:iCs/>
          <w:sz w:val="22"/>
          <w:szCs w:val="22"/>
          <w:u w:val="single"/>
          <w:lang w:eastAsia="zh-CN"/>
        </w:rPr>
        <w:t>7</w:t>
      </w:r>
      <w:r w:rsidRPr="00472AF2">
        <w:rPr>
          <w:i/>
          <w:iCs/>
          <w:sz w:val="22"/>
          <w:szCs w:val="22"/>
          <w:lang w:eastAsia="zh-CN"/>
        </w:rPr>
        <w:t>: If UE does not support FG 41-2-8 or the L</w:t>
      </w:r>
      <w:r w:rsidR="00151C03" w:rsidRPr="00472AF2">
        <w:rPr>
          <w:i/>
          <w:iCs/>
          <w:sz w:val="22"/>
          <w:szCs w:val="22"/>
          <w:lang w:val="en-GB" w:eastAsia="zh-CN"/>
        </w:rPr>
        <w:t>M</w:t>
      </w:r>
      <w:r w:rsidRPr="00472AF2">
        <w:rPr>
          <w:i/>
          <w:iCs/>
          <w:sz w:val="22"/>
          <w:szCs w:val="22"/>
          <w:lang w:eastAsia="zh-CN"/>
        </w:rPr>
        <w:t>F does not configure the measurement time window then it implies that the UE is not expected to perform legacy (RSTD) measurement on a specific resource set(s).</w:t>
      </w:r>
    </w:p>
    <w:p w14:paraId="7D6B780C" w14:textId="77777777" w:rsidR="00603ACC" w:rsidRPr="00F70C6A" w:rsidRDefault="00603ACC" w:rsidP="00603ACC">
      <w:pPr>
        <w:rPr>
          <w:b/>
          <w:bCs/>
          <w:u w:val="single"/>
          <w:lang w:eastAsia="zh-CN"/>
        </w:rPr>
      </w:pPr>
      <w:r>
        <w:rPr>
          <w:b/>
          <w:bCs/>
          <w:u w:val="single"/>
          <w:lang w:eastAsia="zh-CN"/>
        </w:rPr>
        <w:br/>
      </w:r>
      <w:r w:rsidRPr="00F70C6A">
        <w:rPr>
          <w:b/>
          <w:bCs/>
          <w:u w:val="single"/>
          <w:lang w:eastAsia="zh-CN"/>
        </w:rPr>
        <w:t># FG 41-2-9</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4424"/>
        <w:gridCol w:w="3794"/>
      </w:tblGrid>
      <w:tr w:rsidR="00603ACC" w:rsidRPr="001D2CE9" w14:paraId="77F963CB" w14:textId="77777777">
        <w:trPr>
          <w:trHeight w:val="20"/>
        </w:trPr>
        <w:tc>
          <w:tcPr>
            <w:tcW w:w="798" w:type="dxa"/>
            <w:tcBorders>
              <w:top w:val="single" w:sz="4" w:space="0" w:color="auto"/>
              <w:left w:val="single" w:sz="4" w:space="0" w:color="auto"/>
              <w:bottom w:val="single" w:sz="4" w:space="0" w:color="auto"/>
              <w:right w:val="single" w:sz="4" w:space="0" w:color="auto"/>
            </w:tcBorders>
            <w:shd w:val="clear" w:color="auto" w:fill="auto"/>
          </w:tcPr>
          <w:p w14:paraId="1EE95940" w14:textId="77777777" w:rsidR="00603ACC" w:rsidRPr="00386CB5" w:rsidRDefault="00603ACC">
            <w:pPr>
              <w:pStyle w:val="TAL"/>
              <w:rPr>
                <w:rFonts w:eastAsia="MS Mincho"/>
                <w:color w:val="000000" w:themeColor="text1"/>
              </w:rPr>
            </w:pPr>
            <w:r w:rsidRPr="00C2099D">
              <w:rPr>
                <w:rFonts w:eastAsia="MS Mincho"/>
                <w:b/>
                <w:bCs/>
                <w:color w:val="000000" w:themeColor="text1"/>
              </w:rPr>
              <w:t>Index</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7911AD82" w14:textId="77777777" w:rsidR="00603ACC" w:rsidRPr="00386CB5" w:rsidRDefault="00603ACC">
            <w:pPr>
              <w:pStyle w:val="TAL"/>
              <w:rPr>
                <w:color w:val="000000" w:themeColor="text1"/>
                <w:lang w:eastAsia="zh-CN"/>
              </w:rPr>
            </w:pPr>
            <w:r w:rsidRPr="00C2099D">
              <w:rPr>
                <w:b/>
                <w:bCs/>
                <w:color w:val="000000" w:themeColor="text1"/>
                <w:lang w:eastAsia="zh-CN"/>
              </w:rPr>
              <w:t>Feature group</w:t>
            </w:r>
          </w:p>
        </w:tc>
        <w:tc>
          <w:tcPr>
            <w:tcW w:w="3794" w:type="dxa"/>
            <w:tcBorders>
              <w:top w:val="single" w:sz="4" w:space="0" w:color="auto"/>
              <w:left w:val="single" w:sz="4" w:space="0" w:color="auto"/>
              <w:bottom w:val="single" w:sz="4" w:space="0" w:color="auto"/>
              <w:right w:val="single" w:sz="4" w:space="0" w:color="auto"/>
            </w:tcBorders>
          </w:tcPr>
          <w:p w14:paraId="363A5C72" w14:textId="77777777" w:rsidR="00603ACC" w:rsidRPr="001D2CE9" w:rsidRDefault="00603ACC">
            <w:pPr>
              <w:pStyle w:val="TAL"/>
              <w:rPr>
                <w:iCs/>
                <w:color w:val="000000" w:themeColor="text1"/>
              </w:rPr>
            </w:pPr>
            <w:r w:rsidRPr="00C2099D">
              <w:rPr>
                <w:b/>
                <w:bCs/>
                <w:color w:val="000000" w:themeColor="text1"/>
              </w:rPr>
              <w:t>Component</w:t>
            </w:r>
          </w:p>
        </w:tc>
      </w:tr>
      <w:tr w:rsidR="00603ACC" w:rsidRPr="001D2CE9" w14:paraId="7ADEDDD4" w14:textId="77777777">
        <w:trPr>
          <w:trHeight w:val="20"/>
        </w:trPr>
        <w:tc>
          <w:tcPr>
            <w:tcW w:w="798" w:type="dxa"/>
            <w:tcBorders>
              <w:top w:val="single" w:sz="4" w:space="0" w:color="auto"/>
              <w:left w:val="single" w:sz="4" w:space="0" w:color="auto"/>
              <w:bottom w:val="single" w:sz="4" w:space="0" w:color="auto"/>
              <w:right w:val="single" w:sz="4" w:space="0" w:color="auto"/>
            </w:tcBorders>
            <w:shd w:val="clear" w:color="auto" w:fill="auto"/>
          </w:tcPr>
          <w:p w14:paraId="35764F8B" w14:textId="77777777" w:rsidR="00603ACC" w:rsidRPr="00386CB5" w:rsidRDefault="00603ACC">
            <w:pPr>
              <w:pStyle w:val="TAL"/>
              <w:rPr>
                <w:rFonts w:eastAsia="MS Mincho"/>
                <w:color w:val="000000" w:themeColor="text1"/>
              </w:rPr>
            </w:pPr>
            <w:r w:rsidRPr="00386CB5">
              <w:rPr>
                <w:rFonts w:eastAsia="MS Mincho"/>
                <w:color w:val="000000" w:themeColor="text1"/>
              </w:rPr>
              <w:t>41-2-9</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16D65773" w14:textId="77777777" w:rsidR="00603ACC" w:rsidRPr="001D2CE9" w:rsidRDefault="00603ACC">
            <w:pPr>
              <w:pStyle w:val="TAL"/>
              <w:rPr>
                <w:color w:val="000000" w:themeColor="text1"/>
                <w:lang w:eastAsia="zh-CN"/>
              </w:rPr>
            </w:pPr>
            <w:r w:rsidRPr="00386CB5">
              <w:rPr>
                <w:color w:val="000000" w:themeColor="text1"/>
                <w:lang w:eastAsia="zh-CN"/>
              </w:rPr>
              <w:t>Support to perform legacy measurements inside the indicated time window only for multi-RTT</w:t>
            </w:r>
          </w:p>
        </w:tc>
        <w:tc>
          <w:tcPr>
            <w:tcW w:w="3794" w:type="dxa"/>
            <w:tcBorders>
              <w:top w:val="single" w:sz="4" w:space="0" w:color="auto"/>
              <w:left w:val="single" w:sz="4" w:space="0" w:color="auto"/>
              <w:bottom w:val="single" w:sz="4" w:space="0" w:color="auto"/>
              <w:right w:val="single" w:sz="4" w:space="0" w:color="auto"/>
            </w:tcBorders>
          </w:tcPr>
          <w:p w14:paraId="37E582FC" w14:textId="77777777" w:rsidR="00603ACC" w:rsidRPr="00386CB5" w:rsidRDefault="00603ACC">
            <w:pPr>
              <w:pStyle w:val="TAL"/>
              <w:rPr>
                <w:color w:val="000000" w:themeColor="text1"/>
                <w:lang w:eastAsia="zh-CN"/>
              </w:rPr>
            </w:pPr>
            <w:r w:rsidRPr="001D2CE9">
              <w:rPr>
                <w:iCs/>
                <w:color w:val="000000" w:themeColor="text1"/>
              </w:rPr>
              <w:t>Support to perform legacy measurements inside the indicated time window only</w:t>
            </w:r>
          </w:p>
        </w:tc>
      </w:tr>
    </w:tbl>
    <w:p w14:paraId="52F0F784" w14:textId="77777777" w:rsidR="00603ACC" w:rsidRDefault="00603ACC" w:rsidP="00603ACC">
      <w:pPr>
        <w:rPr>
          <w:lang w:eastAsia="zh-CN"/>
        </w:rPr>
      </w:pPr>
    </w:p>
    <w:p w14:paraId="01545335" w14:textId="2B687342" w:rsidR="00603ACC" w:rsidRPr="00472AF2" w:rsidRDefault="00603ACC" w:rsidP="00472AF2">
      <w:pPr>
        <w:pStyle w:val="ListParagraph"/>
        <w:numPr>
          <w:ilvl w:val="0"/>
          <w:numId w:val="20"/>
        </w:numPr>
        <w:jc w:val="both"/>
        <w:rPr>
          <w:i/>
          <w:iCs/>
          <w:sz w:val="22"/>
          <w:szCs w:val="22"/>
          <w:lang w:eastAsia="zh-CN"/>
        </w:rPr>
      </w:pPr>
      <w:r w:rsidRPr="00472AF2">
        <w:rPr>
          <w:b/>
          <w:bCs/>
          <w:i/>
          <w:iCs/>
          <w:sz w:val="22"/>
          <w:szCs w:val="22"/>
          <w:u w:val="single"/>
          <w:lang w:eastAsia="zh-CN"/>
        </w:rPr>
        <w:t xml:space="preserve">Observation </w:t>
      </w:r>
      <w:r w:rsidR="00CD56E7" w:rsidRPr="00472AF2">
        <w:rPr>
          <w:b/>
          <w:bCs/>
          <w:i/>
          <w:iCs/>
          <w:sz w:val="22"/>
          <w:szCs w:val="22"/>
          <w:u w:val="single"/>
          <w:lang w:eastAsia="zh-CN"/>
        </w:rPr>
        <w:t>8</w:t>
      </w:r>
      <w:r w:rsidRPr="00472AF2">
        <w:rPr>
          <w:i/>
          <w:iCs/>
          <w:sz w:val="22"/>
          <w:szCs w:val="22"/>
          <w:lang w:eastAsia="zh-CN"/>
        </w:rPr>
        <w:t>: If UE does not support FG 41-2-9 or the L</w:t>
      </w:r>
      <w:r w:rsidR="00151C03" w:rsidRPr="00472AF2">
        <w:rPr>
          <w:i/>
          <w:iCs/>
          <w:sz w:val="22"/>
          <w:szCs w:val="22"/>
          <w:lang w:val="en-GB" w:eastAsia="zh-CN"/>
        </w:rPr>
        <w:t>M</w:t>
      </w:r>
      <w:r w:rsidRPr="00472AF2">
        <w:rPr>
          <w:i/>
          <w:iCs/>
          <w:sz w:val="22"/>
          <w:szCs w:val="22"/>
          <w:lang w:eastAsia="zh-CN"/>
        </w:rPr>
        <w:t>F does not configure the measurement time window then it implies that the UE is not expected to perform legacy (UE Rx-Tx) measurement on a specific resource set(s).</w:t>
      </w:r>
    </w:p>
    <w:p w14:paraId="1B08B9F9" w14:textId="77777777" w:rsidR="00603ACC" w:rsidRPr="00472AF2" w:rsidRDefault="00603ACC" w:rsidP="00472AF2">
      <w:pPr>
        <w:jc w:val="both"/>
        <w:rPr>
          <w:sz w:val="22"/>
          <w:szCs w:val="22"/>
          <w:lang w:eastAsia="zh-CN"/>
        </w:rPr>
      </w:pPr>
      <w:r>
        <w:rPr>
          <w:lang w:eastAsia="zh-CN"/>
        </w:rPr>
        <w:br/>
      </w:r>
      <w:r w:rsidRPr="00472AF2">
        <w:rPr>
          <w:sz w:val="22"/>
          <w:szCs w:val="22"/>
          <w:lang w:eastAsia="zh-CN"/>
        </w:rPr>
        <w:t>In all these scenarios where UE does not support FG 42-2-3/8/9, UE is not configured to perform carrier phase measurement and or the legacy positioning measurements within a measurement time window or on indicated DL PRS resource sets within the indicated time window(s) by the LMF. For these scenarios measurement period requirement defined for DL-RSCPD with RSTD and UE Rx-Tx with RSCP shall apply where UE is not confined to perform measurements on the indicated PRS resource sets within the indicated time window(s). UE in this case can perform carrier phase measurements on a per PFL basis where for DL RSCPD measurement, as agreed previously by RAN4, should be performed among the reference and target TRPs on the same PFL.</w:t>
      </w:r>
    </w:p>
    <w:p w14:paraId="38D35542" w14:textId="54BF619A" w:rsidR="00603ACC" w:rsidRPr="00472AF2" w:rsidRDefault="00603ACC" w:rsidP="00472AF2">
      <w:pPr>
        <w:pStyle w:val="ListParagraph"/>
        <w:numPr>
          <w:ilvl w:val="0"/>
          <w:numId w:val="20"/>
        </w:numPr>
        <w:spacing w:after="120"/>
        <w:jc w:val="both"/>
        <w:rPr>
          <w:i/>
          <w:iCs/>
          <w:sz w:val="22"/>
          <w:szCs w:val="22"/>
          <w:lang w:eastAsia="zh-CN"/>
        </w:rPr>
      </w:pPr>
      <w:r w:rsidRPr="00472AF2">
        <w:rPr>
          <w:b/>
          <w:bCs/>
          <w:i/>
          <w:iCs/>
          <w:sz w:val="22"/>
          <w:szCs w:val="22"/>
          <w:u w:val="single"/>
          <w:lang w:eastAsia="zh-CN"/>
        </w:rPr>
        <w:lastRenderedPageBreak/>
        <w:t xml:space="preserve">Proposal </w:t>
      </w:r>
      <w:r w:rsidR="00CD56E7" w:rsidRPr="00472AF2">
        <w:rPr>
          <w:b/>
          <w:bCs/>
          <w:i/>
          <w:iCs/>
          <w:sz w:val="22"/>
          <w:szCs w:val="22"/>
          <w:u w:val="single"/>
          <w:lang w:eastAsia="zh-CN"/>
        </w:rPr>
        <w:t>5</w:t>
      </w:r>
      <w:r w:rsidRPr="00472AF2">
        <w:rPr>
          <w:i/>
          <w:iCs/>
          <w:sz w:val="22"/>
          <w:szCs w:val="22"/>
          <w:lang w:eastAsia="zh-CN"/>
        </w:rPr>
        <w:t>: For UEs configured for DL-RSCPD with RSTD or DL-RSCP with UE Rx-Tx, when LMF does not request the UE to perform legacy or the carrier phase measurements in the measurement time window or UE does not support FG 41-2-3/8/9, UEs perform single sample carrier phase measurement on a per PFL basis</w:t>
      </w:r>
      <w:r w:rsidR="00C15DE8" w:rsidRPr="00472AF2">
        <w:rPr>
          <w:i/>
          <w:iCs/>
          <w:sz w:val="22"/>
          <w:szCs w:val="22"/>
          <w:lang w:eastAsia="zh-CN"/>
        </w:rPr>
        <w:t xml:space="preserve"> and the existing requirement without time window apply</w:t>
      </w:r>
      <w:r w:rsidRPr="00472AF2">
        <w:rPr>
          <w:i/>
          <w:iCs/>
          <w:sz w:val="22"/>
          <w:szCs w:val="22"/>
          <w:lang w:eastAsia="zh-CN"/>
        </w:rPr>
        <w:t>.</w:t>
      </w:r>
    </w:p>
    <w:p w14:paraId="1E7A951D" w14:textId="77777777" w:rsidR="00603ACC" w:rsidRPr="00472AF2" w:rsidRDefault="00603ACC" w:rsidP="00472AF2">
      <w:pPr>
        <w:pStyle w:val="ListParagraph"/>
        <w:numPr>
          <w:ilvl w:val="0"/>
          <w:numId w:val="18"/>
        </w:numPr>
        <w:spacing w:after="120"/>
        <w:contextualSpacing w:val="0"/>
        <w:jc w:val="both"/>
        <w:rPr>
          <w:i/>
          <w:iCs/>
          <w:sz w:val="22"/>
          <w:szCs w:val="22"/>
          <w:lang w:eastAsia="zh-CN"/>
        </w:rPr>
      </w:pPr>
      <w:r w:rsidRPr="00472AF2">
        <w:rPr>
          <w:i/>
          <w:iCs/>
          <w:sz w:val="22"/>
          <w:szCs w:val="22"/>
          <w:lang w:eastAsia="zh-CN"/>
        </w:rPr>
        <w:t>For DL-RSCPD measurement the reference and target TRPs measured by the UE are in the same PFL.</w:t>
      </w:r>
    </w:p>
    <w:p w14:paraId="5FB74A62" w14:textId="77777777" w:rsidR="00603ACC" w:rsidRDefault="00603ACC" w:rsidP="00603ACC">
      <w:pPr>
        <w:rPr>
          <w:lang w:eastAsia="zh-CN"/>
        </w:rPr>
      </w:pPr>
    </w:p>
    <w:p w14:paraId="15AD6B12" w14:textId="77777777" w:rsidR="00603ACC" w:rsidRDefault="00603ACC" w:rsidP="00603ACC">
      <w:pPr>
        <w:pStyle w:val="Heading2"/>
      </w:pPr>
      <w:r w:rsidRPr="00034E77">
        <w:t>The impact of Tx timing change</w:t>
      </w:r>
    </w:p>
    <w:p w14:paraId="38F1405F" w14:textId="77777777" w:rsidR="00603ACC" w:rsidRPr="00182D32" w:rsidRDefault="00603ACC" w:rsidP="00182D32">
      <w:pPr>
        <w:spacing w:after="120"/>
        <w:jc w:val="both"/>
        <w:rPr>
          <w:sz w:val="22"/>
          <w:szCs w:val="22"/>
          <w:lang w:eastAsia="zh-CN"/>
        </w:rPr>
      </w:pPr>
      <w:r w:rsidRPr="00182D32">
        <w:rPr>
          <w:b/>
          <w:bCs/>
          <w:i/>
          <w:iCs/>
          <w:sz w:val="22"/>
          <w:szCs w:val="22"/>
          <w:lang w:eastAsia="zh-CN"/>
        </w:rPr>
        <w:t>Proposals</w:t>
      </w:r>
    </w:p>
    <w:p w14:paraId="1A3F4425" w14:textId="77777777" w:rsidR="00603ACC" w:rsidRPr="00182D32" w:rsidRDefault="00603ACC" w:rsidP="00182D32">
      <w:pPr>
        <w:pStyle w:val="ListParagraph"/>
        <w:numPr>
          <w:ilvl w:val="0"/>
          <w:numId w:val="16"/>
        </w:numPr>
        <w:spacing w:after="120"/>
        <w:jc w:val="both"/>
        <w:rPr>
          <w:sz w:val="22"/>
          <w:szCs w:val="22"/>
          <w:lang w:val="en-US" w:eastAsia="zh-CN"/>
        </w:rPr>
      </w:pPr>
      <w:r w:rsidRPr="00182D32">
        <w:rPr>
          <w:sz w:val="22"/>
          <w:szCs w:val="22"/>
          <w:lang w:val="en-US" w:eastAsia="zh-CN"/>
        </w:rPr>
        <w:t>RAN4 to modify the RRM requirement for serving cell change for DL CPP with configured DL RSCP and UE Rx-Tx time difference such, that both measurements need to be restarted upon serving cell change.</w:t>
      </w:r>
    </w:p>
    <w:p w14:paraId="08260BCC" w14:textId="77777777" w:rsidR="00603ACC" w:rsidRPr="00182D32" w:rsidRDefault="00603ACC" w:rsidP="00182D32">
      <w:pPr>
        <w:pStyle w:val="ListParagraph"/>
        <w:numPr>
          <w:ilvl w:val="0"/>
          <w:numId w:val="16"/>
        </w:numPr>
        <w:spacing w:after="120"/>
        <w:jc w:val="both"/>
        <w:rPr>
          <w:sz w:val="22"/>
          <w:szCs w:val="22"/>
          <w:lang w:val="en-US" w:eastAsia="zh-CN"/>
        </w:rPr>
      </w:pPr>
      <w:r w:rsidRPr="00182D32">
        <w:rPr>
          <w:sz w:val="22"/>
          <w:szCs w:val="22"/>
          <w:lang w:val="en-US" w:eastAsia="zh-CN"/>
        </w:rPr>
        <w:t>RAN4 to investigate RRM impacts due to SRS configuration change and UL transmission timing change due to TA adjustment or UE autonomous timing adjustment.</w:t>
      </w:r>
    </w:p>
    <w:p w14:paraId="369F481C" w14:textId="77777777" w:rsidR="00603ACC" w:rsidRPr="00182D32" w:rsidRDefault="00603ACC" w:rsidP="00182D32">
      <w:pPr>
        <w:pStyle w:val="ListParagraph"/>
        <w:numPr>
          <w:ilvl w:val="0"/>
          <w:numId w:val="16"/>
        </w:numPr>
        <w:spacing w:after="120"/>
        <w:jc w:val="both"/>
        <w:rPr>
          <w:sz w:val="22"/>
          <w:szCs w:val="22"/>
          <w:lang w:val="en-US" w:eastAsia="zh-CN"/>
        </w:rPr>
      </w:pPr>
      <w:r w:rsidRPr="00182D32">
        <w:rPr>
          <w:sz w:val="22"/>
          <w:szCs w:val="22"/>
          <w:lang w:val="en-US" w:eastAsia="zh-CN"/>
        </w:rPr>
        <w:t xml:space="preserve">RAN4 to investigate whether UE can keep using fixed Tx timing although the DL reception reference timing is changed </w:t>
      </w:r>
      <w:proofErr w:type="gramStart"/>
      <w:r w:rsidRPr="00182D32">
        <w:rPr>
          <w:sz w:val="22"/>
          <w:szCs w:val="22"/>
          <w:lang w:val="en-US" w:eastAsia="zh-CN"/>
        </w:rPr>
        <w:t>in order to</w:t>
      </w:r>
      <w:proofErr w:type="gramEnd"/>
      <w:r w:rsidRPr="00182D32">
        <w:rPr>
          <w:sz w:val="22"/>
          <w:szCs w:val="22"/>
          <w:lang w:val="en-US" w:eastAsia="zh-CN"/>
        </w:rPr>
        <w:t xml:space="preserve"> guarantee the measurement accuracy for UL RSCP.</w:t>
      </w:r>
    </w:p>
    <w:p w14:paraId="02A91C58" w14:textId="77777777" w:rsidR="00182D32" w:rsidRDefault="00603ACC" w:rsidP="00182D32">
      <w:pPr>
        <w:jc w:val="both"/>
        <w:rPr>
          <w:sz w:val="22"/>
          <w:szCs w:val="22"/>
          <w:lang w:eastAsia="zh-CN"/>
        </w:rPr>
      </w:pPr>
      <w:r w:rsidRPr="00182D32">
        <w:rPr>
          <w:sz w:val="22"/>
          <w:szCs w:val="22"/>
          <w:lang w:eastAsia="zh-CN"/>
        </w:rPr>
        <w:t>Issues related to Tx timing change and its impact on the RSCP measurements have already been discussed by RAN4 in the previous meetings. Agreements reached in those meetings address the issues raised in the last meeting (listed above) and therefore we do not foresee a need of new RAN4 agreements to address the issues that have already been handled by RAN4.</w:t>
      </w:r>
    </w:p>
    <w:p w14:paraId="7F837C0E" w14:textId="3D129C23" w:rsidR="00603ACC" w:rsidRPr="00182D32" w:rsidRDefault="00603ACC" w:rsidP="00182D32">
      <w:pPr>
        <w:spacing w:after="120"/>
        <w:jc w:val="both"/>
        <w:rPr>
          <w:i/>
          <w:sz w:val="22"/>
          <w:szCs w:val="22"/>
          <w:lang w:eastAsia="zh-CN"/>
        </w:rPr>
      </w:pPr>
      <w:r w:rsidRPr="00182D32">
        <w:rPr>
          <w:b/>
          <w:bCs/>
          <w:i/>
          <w:sz w:val="22"/>
          <w:szCs w:val="22"/>
          <w:u w:val="single"/>
          <w:lang w:eastAsia="zh-CN"/>
        </w:rPr>
        <w:t>Agreement from RAN4#109 [</w:t>
      </w:r>
      <w:r w:rsidR="00E75E37" w:rsidRPr="00182D32">
        <w:rPr>
          <w:b/>
          <w:bCs/>
          <w:i/>
          <w:sz w:val="22"/>
          <w:szCs w:val="22"/>
          <w:u w:val="single"/>
          <w:lang w:eastAsia="zh-CN"/>
        </w:rPr>
        <w:t>20</w:t>
      </w:r>
      <w:r w:rsidRPr="00182D32">
        <w:rPr>
          <w:b/>
          <w:bCs/>
          <w:i/>
          <w:sz w:val="22"/>
          <w:szCs w:val="22"/>
          <w:u w:val="single"/>
          <w:lang w:eastAsia="zh-CN"/>
        </w:rPr>
        <w:t>]</w:t>
      </w:r>
      <w:r w:rsidRPr="00182D32">
        <w:rPr>
          <w:i/>
          <w:sz w:val="22"/>
          <w:szCs w:val="22"/>
          <w:lang w:eastAsia="zh-CN"/>
        </w:rPr>
        <w:t>:</w:t>
      </w:r>
    </w:p>
    <w:p w14:paraId="723B3180" w14:textId="77777777" w:rsidR="00603ACC" w:rsidRPr="00BD4B75" w:rsidRDefault="00603ACC" w:rsidP="00182D32">
      <w:pPr>
        <w:numPr>
          <w:ilvl w:val="0"/>
          <w:numId w:val="11"/>
        </w:numPr>
        <w:overflowPunct w:val="0"/>
        <w:autoSpaceDE w:val="0"/>
        <w:autoSpaceDN w:val="0"/>
        <w:adjustRightInd w:val="0"/>
        <w:spacing w:after="120"/>
        <w:ind w:left="360"/>
        <w:jc w:val="both"/>
        <w:textAlignment w:val="baseline"/>
        <w:rPr>
          <w:rFonts w:eastAsia="MS Mincho"/>
          <w:i/>
          <w:color w:val="0070C0"/>
          <w:sz w:val="22"/>
          <w:szCs w:val="22"/>
          <w:lang w:eastAsia="zh-CN"/>
        </w:rPr>
      </w:pPr>
      <w:r w:rsidRPr="00BD4B75">
        <w:rPr>
          <w:rFonts w:eastAsia="MS Mincho"/>
          <w:i/>
          <w:color w:val="0070C0"/>
          <w:sz w:val="22"/>
          <w:szCs w:val="22"/>
          <w:lang w:eastAsia="zh-CN"/>
        </w:rPr>
        <w:t>Uphold the previous agreement at RAN4#108.</w:t>
      </w:r>
    </w:p>
    <w:p w14:paraId="63E6E479" w14:textId="77777777" w:rsidR="00603ACC" w:rsidRPr="00182D32" w:rsidRDefault="00603ACC" w:rsidP="00182D32">
      <w:pPr>
        <w:overflowPunct w:val="0"/>
        <w:autoSpaceDE w:val="0"/>
        <w:autoSpaceDN w:val="0"/>
        <w:adjustRightInd w:val="0"/>
        <w:spacing w:after="120"/>
        <w:jc w:val="both"/>
        <w:textAlignment w:val="baseline"/>
        <w:rPr>
          <w:rFonts w:eastAsia="MS Mincho"/>
          <w:i/>
          <w:sz w:val="22"/>
          <w:szCs w:val="22"/>
          <w:lang w:eastAsia="zh-CN"/>
        </w:rPr>
      </w:pPr>
    </w:p>
    <w:p w14:paraId="2BD7E23B" w14:textId="48DE5A78" w:rsidR="00603ACC" w:rsidRPr="00182D32" w:rsidRDefault="00603ACC" w:rsidP="00182D32">
      <w:pPr>
        <w:spacing w:after="120"/>
        <w:jc w:val="both"/>
        <w:rPr>
          <w:b/>
          <w:bCs/>
          <w:i/>
          <w:sz w:val="22"/>
          <w:szCs w:val="22"/>
          <w:u w:val="single"/>
          <w:lang w:eastAsia="zh-CN"/>
        </w:rPr>
      </w:pPr>
      <w:r w:rsidRPr="00182D32">
        <w:rPr>
          <w:b/>
          <w:bCs/>
          <w:i/>
          <w:sz w:val="22"/>
          <w:szCs w:val="22"/>
          <w:u w:val="single"/>
          <w:lang w:eastAsia="zh-CN"/>
        </w:rPr>
        <w:t>Agreement from RAN4#108 [</w:t>
      </w:r>
      <w:r w:rsidR="00E75E37" w:rsidRPr="00182D32">
        <w:rPr>
          <w:b/>
          <w:bCs/>
          <w:i/>
          <w:sz w:val="22"/>
          <w:szCs w:val="22"/>
          <w:u w:val="single"/>
          <w:lang w:eastAsia="zh-CN"/>
        </w:rPr>
        <w:t>21</w:t>
      </w:r>
      <w:r w:rsidRPr="00182D32">
        <w:rPr>
          <w:b/>
          <w:bCs/>
          <w:i/>
          <w:sz w:val="22"/>
          <w:szCs w:val="22"/>
          <w:u w:val="single"/>
          <w:lang w:eastAsia="zh-CN"/>
        </w:rPr>
        <w:t>]:</w:t>
      </w:r>
    </w:p>
    <w:p w14:paraId="140EB6F8" w14:textId="77777777" w:rsidR="00603ACC" w:rsidRPr="00BD4B75" w:rsidRDefault="00603ACC" w:rsidP="00182D32">
      <w:pPr>
        <w:pStyle w:val="ListParagraph"/>
        <w:numPr>
          <w:ilvl w:val="0"/>
          <w:numId w:val="17"/>
        </w:numPr>
        <w:spacing w:after="120"/>
        <w:jc w:val="both"/>
        <w:rPr>
          <w:i/>
          <w:iCs/>
          <w:color w:val="0070C0"/>
          <w:sz w:val="22"/>
          <w:szCs w:val="22"/>
          <w:lang w:val="en-US" w:eastAsia="zh-CN"/>
        </w:rPr>
      </w:pPr>
      <w:r w:rsidRPr="00BD4B75">
        <w:rPr>
          <w:i/>
          <w:iCs/>
          <w:color w:val="0070C0"/>
          <w:sz w:val="22"/>
          <w:szCs w:val="22"/>
          <w:lang w:val="en-US" w:eastAsia="zh-CN"/>
        </w:rPr>
        <w:t xml:space="preserve">Reuse Rel. 17 requirements for mobility impact on RSTD/UE Rx-Tx measurement in RRC_CONNECTED / RRC_INACTIVE state for RSCPD/RSCP measurements. </w:t>
      </w:r>
    </w:p>
    <w:p w14:paraId="138E1127" w14:textId="77777777" w:rsidR="00603ACC" w:rsidRPr="00182D32" w:rsidRDefault="00603ACC" w:rsidP="00182D32">
      <w:pPr>
        <w:overflowPunct w:val="0"/>
        <w:autoSpaceDE w:val="0"/>
        <w:autoSpaceDN w:val="0"/>
        <w:adjustRightInd w:val="0"/>
        <w:spacing w:after="120"/>
        <w:jc w:val="both"/>
        <w:textAlignment w:val="baseline"/>
        <w:rPr>
          <w:rFonts w:eastAsia="MS Mincho"/>
          <w:sz w:val="22"/>
          <w:szCs w:val="22"/>
          <w:lang w:eastAsia="zh-CN"/>
        </w:rPr>
      </w:pPr>
      <w:r w:rsidRPr="00182D32">
        <w:rPr>
          <w:rFonts w:eastAsia="MS Mincho"/>
          <w:sz w:val="22"/>
          <w:szCs w:val="22"/>
          <w:lang w:eastAsia="zh-CN"/>
        </w:rPr>
        <w:t xml:space="preserve"> </w:t>
      </w:r>
    </w:p>
    <w:p w14:paraId="48F6F3E6" w14:textId="5E750983" w:rsidR="008A1B96" w:rsidRPr="00182D32" w:rsidRDefault="00603ACC" w:rsidP="00182D32">
      <w:pPr>
        <w:pStyle w:val="ListParagraph"/>
        <w:numPr>
          <w:ilvl w:val="0"/>
          <w:numId w:val="17"/>
        </w:numPr>
        <w:jc w:val="both"/>
        <w:rPr>
          <w:sz w:val="22"/>
          <w:szCs w:val="22"/>
          <w:lang w:val="en-US"/>
        </w:rPr>
      </w:pPr>
      <w:r w:rsidRPr="00182D32">
        <w:rPr>
          <w:b/>
          <w:bCs/>
          <w:i/>
          <w:iCs/>
          <w:sz w:val="22"/>
          <w:szCs w:val="22"/>
          <w:u w:val="single"/>
          <w:lang w:eastAsia="zh-CN"/>
        </w:rPr>
        <w:t xml:space="preserve">Proposal </w:t>
      </w:r>
      <w:r w:rsidR="00CD56E7" w:rsidRPr="00182D32">
        <w:rPr>
          <w:b/>
          <w:bCs/>
          <w:i/>
          <w:iCs/>
          <w:sz w:val="22"/>
          <w:szCs w:val="22"/>
          <w:u w:val="single"/>
          <w:lang w:eastAsia="zh-CN"/>
        </w:rPr>
        <w:t>6</w:t>
      </w:r>
      <w:r w:rsidRPr="00182D32">
        <w:rPr>
          <w:i/>
          <w:iCs/>
          <w:sz w:val="22"/>
          <w:szCs w:val="22"/>
          <w:lang w:eastAsia="zh-CN"/>
        </w:rPr>
        <w:t>: RAN4 to not further discuss impact of Tx timing change on RSCP measurement.</w:t>
      </w:r>
      <w:r w:rsidR="00B92B3F" w:rsidRPr="00182D32">
        <w:rPr>
          <w:i/>
          <w:iCs/>
          <w:sz w:val="22"/>
          <w:szCs w:val="22"/>
          <w:lang w:eastAsia="zh-CN"/>
        </w:rPr>
        <w:br/>
      </w:r>
    </w:p>
    <w:p w14:paraId="6448C751" w14:textId="716AFE5F" w:rsidR="002F784A" w:rsidRPr="00A85CD2" w:rsidRDefault="002F784A" w:rsidP="0084769D">
      <w:pPr>
        <w:pStyle w:val="Heading1"/>
        <w:ind w:right="72"/>
        <w:jc w:val="both"/>
        <w:rPr>
          <w:lang w:val="sv-SE"/>
        </w:rPr>
      </w:pPr>
      <w:r w:rsidRPr="00A85CD2">
        <w:rPr>
          <w:lang w:val="sv-SE"/>
        </w:rPr>
        <w:t>Summary</w:t>
      </w:r>
    </w:p>
    <w:p w14:paraId="0D7D71B0" w14:textId="4618D966" w:rsidR="00BC0F65" w:rsidRPr="00A85CD2" w:rsidRDefault="005261DE" w:rsidP="005568D2">
      <w:pPr>
        <w:jc w:val="both"/>
        <w:rPr>
          <w:sz w:val="22"/>
          <w:szCs w:val="22"/>
        </w:rPr>
      </w:pPr>
      <w:r w:rsidRPr="00A85CD2">
        <w:rPr>
          <w:sz w:val="22"/>
          <w:szCs w:val="22"/>
        </w:rPr>
        <w:t>The fo</w:t>
      </w:r>
      <w:r w:rsidR="007400B5" w:rsidRPr="00A85CD2">
        <w:rPr>
          <w:sz w:val="22"/>
          <w:szCs w:val="22"/>
        </w:rPr>
        <w:t>llowing ha</w:t>
      </w:r>
      <w:r w:rsidR="009400E4" w:rsidRPr="00A85CD2">
        <w:rPr>
          <w:sz w:val="22"/>
          <w:szCs w:val="22"/>
        </w:rPr>
        <w:t>ve</w:t>
      </w:r>
      <w:r w:rsidR="007400B5" w:rsidRPr="00A85CD2">
        <w:rPr>
          <w:sz w:val="22"/>
          <w:szCs w:val="22"/>
        </w:rPr>
        <w:t xml:space="preserve"> been</w:t>
      </w:r>
      <w:r w:rsidR="002C1740" w:rsidRPr="00A85CD2">
        <w:rPr>
          <w:sz w:val="22"/>
          <w:szCs w:val="22"/>
        </w:rPr>
        <w:t xml:space="preserve"> </w:t>
      </w:r>
      <w:r w:rsidR="007400B5" w:rsidRPr="00A85CD2">
        <w:rPr>
          <w:sz w:val="22"/>
          <w:szCs w:val="22"/>
        </w:rPr>
        <w:t>proposed in the current contribution:</w:t>
      </w:r>
    </w:p>
    <w:p w14:paraId="5D7DAA28" w14:textId="77777777" w:rsidR="0093209C" w:rsidRPr="0001087E" w:rsidRDefault="0093209C" w:rsidP="005568D2">
      <w:pPr>
        <w:pStyle w:val="ListParagraph"/>
        <w:numPr>
          <w:ilvl w:val="0"/>
          <w:numId w:val="12"/>
        </w:numPr>
        <w:spacing w:before="120" w:after="0"/>
        <w:ind w:left="714" w:hanging="357"/>
        <w:contextualSpacing w:val="0"/>
        <w:jc w:val="both"/>
        <w:rPr>
          <w:i/>
          <w:iCs/>
          <w:sz w:val="22"/>
          <w:szCs w:val="22"/>
          <w:lang w:val="en-GB"/>
        </w:rPr>
      </w:pPr>
      <w:r w:rsidRPr="0001087E">
        <w:rPr>
          <w:b/>
          <w:bCs/>
          <w:i/>
          <w:iCs/>
          <w:sz w:val="22"/>
          <w:szCs w:val="22"/>
          <w:u w:val="single"/>
          <w:lang w:val="en-GB"/>
        </w:rPr>
        <w:t>Observation 1 (synch source change)</w:t>
      </w:r>
      <w:r w:rsidRPr="0001087E">
        <w:rPr>
          <w:i/>
          <w:iCs/>
          <w:sz w:val="22"/>
          <w:szCs w:val="22"/>
          <w:lang w:val="en-GB"/>
        </w:rPr>
        <w:t xml:space="preserve">: When the UE is required to restart the SL positioning measurements due to the synch source change, the time after which the UE will </w:t>
      </w:r>
      <w:proofErr w:type="gramStart"/>
      <w:r w:rsidRPr="0001087E">
        <w:rPr>
          <w:i/>
          <w:iCs/>
          <w:sz w:val="22"/>
          <w:szCs w:val="22"/>
          <w:lang w:val="en-GB"/>
        </w:rPr>
        <w:t>actually restart</w:t>
      </w:r>
      <w:proofErr w:type="gramEnd"/>
      <w:r w:rsidRPr="0001087E">
        <w:rPr>
          <w:i/>
          <w:iCs/>
          <w:sz w:val="22"/>
          <w:szCs w:val="22"/>
          <w:lang w:val="en-GB"/>
        </w:rPr>
        <w:t xml:space="preserve"> the measurement after the synch source change is currently unspecified and thus has no limit, which can result in different UE behaviours.</w:t>
      </w:r>
    </w:p>
    <w:p w14:paraId="38F5B1F9" w14:textId="0E2A8F43" w:rsidR="0093209C" w:rsidRPr="0001087E" w:rsidRDefault="0093209C" w:rsidP="005568D2">
      <w:pPr>
        <w:pStyle w:val="ListParagraph"/>
        <w:numPr>
          <w:ilvl w:val="0"/>
          <w:numId w:val="12"/>
        </w:numPr>
        <w:spacing w:before="120" w:after="0"/>
        <w:ind w:left="714" w:hanging="357"/>
        <w:contextualSpacing w:val="0"/>
        <w:jc w:val="both"/>
        <w:rPr>
          <w:i/>
          <w:iCs/>
          <w:sz w:val="22"/>
          <w:szCs w:val="22"/>
          <w:lang w:val="en-GB"/>
        </w:rPr>
      </w:pPr>
      <w:r w:rsidRPr="0001087E">
        <w:rPr>
          <w:b/>
          <w:bCs/>
          <w:i/>
          <w:iCs/>
          <w:sz w:val="22"/>
          <w:szCs w:val="22"/>
          <w:u w:val="single"/>
          <w:lang w:val="en-GB"/>
        </w:rPr>
        <w:t>Proposal 1 (synch source change)</w:t>
      </w:r>
      <w:r w:rsidRPr="0001087E">
        <w:rPr>
          <w:i/>
          <w:iCs/>
          <w:sz w:val="22"/>
          <w:szCs w:val="22"/>
          <w:lang w:val="en-GB"/>
        </w:rPr>
        <w:t>: To ensure that the restart of the SL measurement due to the synch source change is not too much delayed, RAN4 specifies the time until which the UE shall report the restarted measurement (e.g., as in LTE) which is extended by the measurement period with each restart</w:t>
      </w:r>
      <w:r w:rsidR="007852EA">
        <w:rPr>
          <w:i/>
          <w:iCs/>
          <w:sz w:val="22"/>
          <w:szCs w:val="22"/>
          <w:lang w:val="en-GB"/>
        </w:rPr>
        <w:t xml:space="preserve"> (K)</w:t>
      </w:r>
      <w:r w:rsidRPr="0001087E">
        <w:rPr>
          <w:i/>
          <w:iCs/>
          <w:sz w:val="22"/>
          <w:szCs w:val="22"/>
          <w:lang w:val="en-GB"/>
        </w:rPr>
        <w:t>:</w:t>
      </w:r>
    </w:p>
    <w:p w14:paraId="44B97772" w14:textId="77777777" w:rsidR="0093209C" w:rsidRPr="0001087E" w:rsidRDefault="00000000" w:rsidP="008C3F18">
      <w:pPr>
        <w:pStyle w:val="ListParagraph"/>
        <w:spacing w:before="120" w:after="0"/>
        <w:ind w:left="714"/>
        <w:contextualSpacing w:val="0"/>
        <w:jc w:val="center"/>
        <w:rPr>
          <w:i/>
          <w:kern w:val="2"/>
          <w:sz w:val="22"/>
          <w:szCs w:val="22"/>
          <w:lang w:val="en-GB"/>
          <w14:ligatures w14:val="standardContextual"/>
        </w:rPr>
      </w:pPr>
      <m:oMath>
        <m:sSub>
          <m:sSubPr>
            <m:ctrlPr>
              <w:rPr>
                <w:rFonts w:ascii="Cambria Math" w:eastAsia="Calibri" w:hAnsi="Cambria Math"/>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RSTD/Rx-Tx/RTOA,restart</m:t>
            </m:r>
          </m:sub>
        </m:sSub>
        <m:r>
          <m:rPr>
            <m:sty m:val="p"/>
          </m:rPr>
          <w:rPr>
            <w:rFonts w:ascii="Cambria Math" w:eastAsia="Calibri" w:hAnsi="Cambria Math"/>
            <w:noProof/>
            <w:kern w:val="2"/>
            <w:sz w:val="22"/>
            <w:szCs w:val="22"/>
            <w14:ligatures w14:val="standardContextual"/>
          </w:rPr>
          <m:t>=</m:t>
        </m:r>
        <m:d>
          <m:dPr>
            <m:ctrlPr>
              <w:rPr>
                <w:rFonts w:ascii="Cambria Math" w:eastAsia="Calibri" w:hAnsi="Cambria Math"/>
                <w:noProof/>
                <w:kern w:val="2"/>
                <w:sz w:val="22"/>
                <w:szCs w:val="22"/>
                <w14:ligatures w14:val="standardContextual"/>
              </w:rPr>
            </m:ctrlPr>
          </m:dPr>
          <m:e>
            <m:r>
              <m:rPr>
                <m:sty m:val="p"/>
              </m:rPr>
              <w:rPr>
                <w:rFonts w:ascii="Cambria Math" w:eastAsia="Calibri" w:hAnsi="Cambria Math"/>
                <w:noProof/>
                <w:kern w:val="2"/>
                <w:sz w:val="22"/>
                <w:szCs w:val="22"/>
                <w14:ligatures w14:val="standardContextual"/>
              </w:rPr>
              <m:t>K+1</m:t>
            </m:r>
          </m:e>
        </m:d>
        <m:r>
          <m:rPr>
            <m:sty m:val="p"/>
          </m:rPr>
          <w:rPr>
            <w:rFonts w:ascii="Cambria Math" w:eastAsia="Calibri" w:hAnsi="Cambria Math"/>
            <w:noProof/>
            <w:kern w:val="2"/>
            <w:sz w:val="22"/>
            <w:szCs w:val="22"/>
            <w14:ligatures w14:val="standardContextual"/>
          </w:rPr>
          <m:t>*</m:t>
        </m:r>
        <m:sSub>
          <m:sSubPr>
            <m:ctrlPr>
              <w:rPr>
                <w:rFonts w:ascii="Cambria Math" w:eastAsia="Calibri" w:hAnsi="Cambria Math"/>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RSTD/Rx-Tx/RTOA, Total</m:t>
            </m:r>
          </m:sub>
        </m:sSub>
      </m:oMath>
      <w:r w:rsidR="0093209C" w:rsidRPr="0001087E">
        <w:rPr>
          <w:i/>
          <w:kern w:val="2"/>
          <w:sz w:val="22"/>
          <w:szCs w:val="22"/>
          <w:lang w:val="en-GB"/>
          <w14:ligatures w14:val="standardContextual"/>
        </w:rPr>
        <w:t xml:space="preserve"> .</w:t>
      </w:r>
    </w:p>
    <w:p w14:paraId="1A283006" w14:textId="77777777" w:rsidR="0093209C" w:rsidRPr="0001087E" w:rsidRDefault="0093209C" w:rsidP="005568D2">
      <w:pPr>
        <w:pStyle w:val="ListParagraph"/>
        <w:spacing w:before="120" w:after="0"/>
        <w:ind w:left="714"/>
        <w:contextualSpacing w:val="0"/>
        <w:jc w:val="both"/>
        <w:rPr>
          <w:i/>
          <w:iCs/>
          <w:sz w:val="22"/>
          <w:szCs w:val="22"/>
          <w:lang w:val="en-GB"/>
        </w:rPr>
      </w:pPr>
    </w:p>
    <w:p w14:paraId="04C5182B" w14:textId="6A90326B" w:rsidR="00936DB5" w:rsidRPr="0001087E" w:rsidRDefault="00936DB5" w:rsidP="005568D2">
      <w:pPr>
        <w:pStyle w:val="ListParagraph"/>
        <w:numPr>
          <w:ilvl w:val="0"/>
          <w:numId w:val="12"/>
        </w:numPr>
        <w:spacing w:before="120" w:after="0"/>
        <w:ind w:left="714" w:hanging="357"/>
        <w:contextualSpacing w:val="0"/>
        <w:jc w:val="both"/>
        <w:rPr>
          <w:i/>
          <w:iCs/>
          <w:sz w:val="22"/>
          <w:szCs w:val="22"/>
          <w:lang w:val="en-GB"/>
        </w:rPr>
      </w:pPr>
      <w:r w:rsidRPr="0001087E">
        <w:rPr>
          <w:b/>
          <w:bCs/>
          <w:i/>
          <w:iCs/>
          <w:sz w:val="22"/>
          <w:szCs w:val="22"/>
          <w:u w:val="single"/>
          <w:lang w:val="en-GB"/>
        </w:rPr>
        <w:t>Proposal 2 (synch source change)</w:t>
      </w:r>
      <w:r w:rsidRPr="0001087E">
        <w:rPr>
          <w:i/>
          <w:iCs/>
          <w:sz w:val="22"/>
          <w:szCs w:val="22"/>
          <w:lang w:val="en-GB"/>
        </w:rPr>
        <w:t xml:space="preserve">: No need to specify the maximum </w:t>
      </w:r>
      <w:r>
        <w:rPr>
          <w:i/>
          <w:iCs/>
          <w:sz w:val="22"/>
          <w:szCs w:val="22"/>
          <w:lang w:val="en-GB"/>
        </w:rPr>
        <w:t xml:space="preserve">allowed value for the </w:t>
      </w:r>
      <w:r w:rsidRPr="0001087E">
        <w:rPr>
          <w:i/>
          <w:iCs/>
          <w:sz w:val="22"/>
          <w:szCs w:val="22"/>
          <w:lang w:val="en-GB"/>
        </w:rPr>
        <w:t xml:space="preserve">number </w:t>
      </w:r>
      <w:r w:rsidR="00D452CD">
        <w:rPr>
          <w:i/>
          <w:iCs/>
          <w:sz w:val="22"/>
          <w:szCs w:val="22"/>
          <w:lang w:val="en-GB"/>
        </w:rPr>
        <w:t xml:space="preserve">K </w:t>
      </w:r>
      <w:r w:rsidRPr="0001087E">
        <w:rPr>
          <w:i/>
          <w:iCs/>
          <w:sz w:val="22"/>
          <w:szCs w:val="22"/>
          <w:lang w:val="en-GB"/>
        </w:rPr>
        <w:t>of restarts.</w:t>
      </w:r>
    </w:p>
    <w:p w14:paraId="7D3C907D" w14:textId="77777777" w:rsidR="0093209C" w:rsidRDefault="0093209C" w:rsidP="005568D2">
      <w:pPr>
        <w:pStyle w:val="ListParagraph"/>
        <w:spacing w:before="120" w:after="0"/>
        <w:ind w:left="714"/>
        <w:contextualSpacing w:val="0"/>
        <w:jc w:val="both"/>
        <w:rPr>
          <w:i/>
          <w:iCs/>
          <w:sz w:val="22"/>
          <w:szCs w:val="22"/>
          <w:highlight w:val="yellow"/>
          <w:lang w:val="en-GB"/>
        </w:rPr>
      </w:pPr>
    </w:p>
    <w:p w14:paraId="7145E011" w14:textId="77777777" w:rsidR="0093209C" w:rsidRPr="00AD3F62" w:rsidRDefault="0093209C" w:rsidP="005568D2">
      <w:pPr>
        <w:pStyle w:val="ListParagraph"/>
        <w:numPr>
          <w:ilvl w:val="0"/>
          <w:numId w:val="12"/>
        </w:numPr>
        <w:jc w:val="both"/>
        <w:rPr>
          <w:i/>
          <w:iCs/>
          <w:sz w:val="22"/>
          <w:szCs w:val="22"/>
          <w:lang w:val="en-GB"/>
        </w:rPr>
      </w:pPr>
      <w:r w:rsidRPr="00AD3F62">
        <w:rPr>
          <w:b/>
          <w:bCs/>
          <w:i/>
          <w:iCs/>
          <w:sz w:val="22"/>
          <w:szCs w:val="22"/>
          <w:u w:val="single"/>
          <w:lang w:val="en-GB"/>
        </w:rPr>
        <w:t>Observation 2 (</w:t>
      </w:r>
      <w:proofErr w:type="spellStart"/>
      <w:r w:rsidRPr="00AD3F62">
        <w:rPr>
          <w:b/>
          <w:bCs/>
          <w:i/>
          <w:iCs/>
          <w:sz w:val="22"/>
          <w:szCs w:val="22"/>
          <w:u w:val="single"/>
          <w:lang w:val="en-GB"/>
        </w:rPr>
        <w:t>Uu</w:t>
      </w:r>
      <w:proofErr w:type="spellEnd"/>
      <w:r w:rsidRPr="00AD3F62">
        <w:rPr>
          <w:b/>
          <w:bCs/>
          <w:i/>
          <w:iCs/>
          <w:sz w:val="22"/>
          <w:szCs w:val="22"/>
          <w:u w:val="single"/>
          <w:lang w:val="en-GB"/>
        </w:rPr>
        <w:t xml:space="preserve"> link distortion [RLF, RRC reestablishment, handover])</w:t>
      </w:r>
      <w:r w:rsidRPr="00AD3F62">
        <w:rPr>
          <w:i/>
          <w:iCs/>
          <w:sz w:val="22"/>
          <w:szCs w:val="22"/>
          <w:lang w:val="en-GB"/>
        </w:rPr>
        <w:t>: Handover, RRC re-establishment, RLF can cause long SL-PRS resource interruptions or even unavailability.</w:t>
      </w:r>
    </w:p>
    <w:p w14:paraId="20B1D5FA" w14:textId="77777777" w:rsidR="0093209C" w:rsidRPr="00AD3F62" w:rsidRDefault="0093209C" w:rsidP="005568D2">
      <w:pPr>
        <w:pStyle w:val="ListParagraph"/>
        <w:jc w:val="both"/>
        <w:rPr>
          <w:i/>
          <w:iCs/>
          <w:sz w:val="22"/>
          <w:szCs w:val="22"/>
          <w:lang w:val="en-GB"/>
        </w:rPr>
      </w:pPr>
    </w:p>
    <w:p w14:paraId="616A9D94" w14:textId="77777777" w:rsidR="0093209C" w:rsidRDefault="0093209C" w:rsidP="005568D2">
      <w:pPr>
        <w:pStyle w:val="ListParagraph"/>
        <w:numPr>
          <w:ilvl w:val="0"/>
          <w:numId w:val="12"/>
        </w:numPr>
        <w:jc w:val="both"/>
        <w:rPr>
          <w:i/>
          <w:iCs/>
          <w:sz w:val="22"/>
          <w:szCs w:val="22"/>
          <w:lang w:val="en-GB"/>
        </w:rPr>
      </w:pPr>
      <w:r w:rsidRPr="00AD3F62">
        <w:rPr>
          <w:b/>
          <w:bCs/>
          <w:i/>
          <w:iCs/>
          <w:sz w:val="22"/>
          <w:szCs w:val="22"/>
          <w:u w:val="single"/>
          <w:lang w:val="en-GB"/>
        </w:rPr>
        <w:t>Proposal 3 (</w:t>
      </w:r>
      <w:proofErr w:type="spellStart"/>
      <w:r w:rsidRPr="00AD3F62">
        <w:rPr>
          <w:b/>
          <w:bCs/>
          <w:i/>
          <w:iCs/>
          <w:sz w:val="22"/>
          <w:szCs w:val="22"/>
          <w:u w:val="single"/>
          <w:lang w:val="en-GB"/>
        </w:rPr>
        <w:t>Uu</w:t>
      </w:r>
      <w:proofErr w:type="spellEnd"/>
      <w:r w:rsidRPr="00AD3F62">
        <w:rPr>
          <w:b/>
          <w:bCs/>
          <w:i/>
          <w:iCs/>
          <w:sz w:val="22"/>
          <w:szCs w:val="22"/>
          <w:u w:val="single"/>
          <w:lang w:val="en-GB"/>
        </w:rPr>
        <w:t xml:space="preserve"> link distortion [RLF, RRC reestablishment, handover])</w:t>
      </w:r>
      <w:r w:rsidRPr="00AD3F62">
        <w:rPr>
          <w:i/>
          <w:iCs/>
          <w:sz w:val="22"/>
          <w:szCs w:val="22"/>
          <w:lang w:val="en-GB"/>
        </w:rPr>
        <w:t xml:space="preserve">: </w:t>
      </w:r>
      <w:r>
        <w:rPr>
          <w:i/>
          <w:iCs/>
          <w:sz w:val="22"/>
          <w:szCs w:val="22"/>
          <w:lang w:val="en-GB"/>
        </w:rPr>
        <w:t xml:space="preserve">It is clarified in TS 38.133 for the SL-PRS based measurements that: </w:t>
      </w:r>
    </w:p>
    <w:p w14:paraId="522C14BA" w14:textId="77777777" w:rsidR="0093209C" w:rsidRDefault="0093209C" w:rsidP="005568D2">
      <w:pPr>
        <w:pStyle w:val="ListParagraph"/>
        <w:numPr>
          <w:ilvl w:val="1"/>
          <w:numId w:val="12"/>
        </w:numPr>
        <w:jc w:val="both"/>
        <w:rPr>
          <w:i/>
          <w:iCs/>
          <w:sz w:val="22"/>
          <w:szCs w:val="22"/>
          <w:lang w:val="en-GB"/>
        </w:rPr>
      </w:pPr>
      <w:r w:rsidRPr="00441D76">
        <w:rPr>
          <w:i/>
          <w:iCs/>
          <w:sz w:val="22"/>
          <w:szCs w:val="22"/>
          <w:lang w:val="en-GB"/>
        </w:rPr>
        <w:lastRenderedPageBreak/>
        <w:t>When a UE in RRC_CONNECTED state is performing transmissions and/or reception for SL positioning operation, the UE shall meet all the requirements specified in Clause 6, which can cause interruptions in transmission or reception of SL-PRS during the on-going SL-PRS based measurements.</w:t>
      </w:r>
    </w:p>
    <w:p w14:paraId="0023F4DF" w14:textId="77777777" w:rsidR="0093209C" w:rsidRPr="00DB7664" w:rsidRDefault="0093209C" w:rsidP="005568D2">
      <w:pPr>
        <w:pStyle w:val="ListParagraph"/>
        <w:jc w:val="both"/>
        <w:rPr>
          <w:i/>
          <w:iCs/>
          <w:sz w:val="22"/>
          <w:szCs w:val="22"/>
          <w:lang w:val="en-GB"/>
        </w:rPr>
      </w:pPr>
    </w:p>
    <w:p w14:paraId="7E75C58E" w14:textId="1C0D2694" w:rsidR="0093209C" w:rsidRDefault="0093209C" w:rsidP="005568D2">
      <w:pPr>
        <w:pStyle w:val="ListParagraph"/>
        <w:numPr>
          <w:ilvl w:val="0"/>
          <w:numId w:val="12"/>
        </w:numPr>
        <w:jc w:val="both"/>
        <w:rPr>
          <w:i/>
          <w:iCs/>
          <w:sz w:val="22"/>
          <w:szCs w:val="22"/>
          <w:lang w:val="en-GB"/>
        </w:rPr>
      </w:pPr>
      <w:r w:rsidRPr="00AD3F62">
        <w:rPr>
          <w:b/>
          <w:bCs/>
          <w:i/>
          <w:iCs/>
          <w:sz w:val="22"/>
          <w:szCs w:val="22"/>
          <w:u w:val="single"/>
          <w:lang w:val="en-GB"/>
        </w:rPr>
        <w:t xml:space="preserve">Proposal </w:t>
      </w:r>
      <w:r>
        <w:rPr>
          <w:b/>
          <w:bCs/>
          <w:i/>
          <w:iCs/>
          <w:sz w:val="22"/>
          <w:szCs w:val="22"/>
          <w:u w:val="single"/>
          <w:lang w:val="en-GB"/>
        </w:rPr>
        <w:t>4</w:t>
      </w:r>
      <w:r w:rsidRPr="00AD3F62">
        <w:rPr>
          <w:b/>
          <w:bCs/>
          <w:i/>
          <w:iCs/>
          <w:sz w:val="22"/>
          <w:szCs w:val="22"/>
          <w:u w:val="single"/>
          <w:lang w:val="en-GB"/>
        </w:rPr>
        <w:t xml:space="preserve"> (</w:t>
      </w:r>
      <w:proofErr w:type="spellStart"/>
      <w:r w:rsidRPr="00AD3F62">
        <w:rPr>
          <w:b/>
          <w:bCs/>
          <w:i/>
          <w:iCs/>
          <w:sz w:val="22"/>
          <w:szCs w:val="22"/>
          <w:u w:val="single"/>
          <w:lang w:val="en-GB"/>
        </w:rPr>
        <w:t>Uu</w:t>
      </w:r>
      <w:proofErr w:type="spellEnd"/>
      <w:r w:rsidRPr="00AD3F62">
        <w:rPr>
          <w:b/>
          <w:bCs/>
          <w:i/>
          <w:iCs/>
          <w:sz w:val="22"/>
          <w:szCs w:val="22"/>
          <w:u w:val="single"/>
          <w:lang w:val="en-GB"/>
        </w:rPr>
        <w:t xml:space="preserve"> link distortion [RLF, RRC reestablishment, handover])</w:t>
      </w:r>
      <w:r w:rsidRPr="00AD3F62">
        <w:rPr>
          <w:i/>
          <w:iCs/>
          <w:sz w:val="22"/>
          <w:szCs w:val="22"/>
          <w:lang w:val="en-GB"/>
        </w:rPr>
        <w:t>: If the SL-PRS resource availability is interrupted due to handover, RRC re-establishment, or RLF at the target or anchor UE, the SL positioning measurements shall be restarted in the new conditions (e.g., new cell or reestablished connection). The time until which the measurement shall be reported is extended accordingly.</w:t>
      </w:r>
      <w:r w:rsidR="00CD56E7">
        <w:rPr>
          <w:i/>
          <w:iCs/>
          <w:sz w:val="22"/>
          <w:szCs w:val="22"/>
          <w:lang w:val="en-GB"/>
        </w:rPr>
        <w:br/>
      </w:r>
    </w:p>
    <w:p w14:paraId="00640C79" w14:textId="6A3A1A0C" w:rsidR="00CD56E7" w:rsidRPr="00CD56E7" w:rsidRDefault="00CD56E7" w:rsidP="005568D2">
      <w:pPr>
        <w:pStyle w:val="ListParagraph"/>
        <w:numPr>
          <w:ilvl w:val="0"/>
          <w:numId w:val="12"/>
        </w:numPr>
        <w:jc w:val="both"/>
        <w:rPr>
          <w:b/>
          <w:bCs/>
          <w:i/>
          <w:iCs/>
          <w:sz w:val="22"/>
          <w:szCs w:val="22"/>
          <w:u w:val="single"/>
          <w:lang w:eastAsia="zh-CN"/>
        </w:rPr>
      </w:pPr>
      <w:r w:rsidRPr="00CD56E7">
        <w:rPr>
          <w:b/>
          <w:bCs/>
          <w:i/>
          <w:iCs/>
          <w:sz w:val="22"/>
          <w:szCs w:val="22"/>
          <w:u w:val="single"/>
          <w:lang w:eastAsia="zh-CN"/>
        </w:rPr>
        <w:t>Observation 3</w:t>
      </w:r>
      <w:r w:rsidR="008B3A92">
        <w:rPr>
          <w:b/>
          <w:bCs/>
          <w:i/>
          <w:iCs/>
          <w:sz w:val="22"/>
          <w:szCs w:val="22"/>
          <w:u w:val="single"/>
          <w:lang w:val="en-GB" w:eastAsia="zh-CN"/>
        </w:rPr>
        <w:t xml:space="preserve"> (carrier phase positioning)</w:t>
      </w:r>
      <w:r w:rsidRPr="00CD56E7">
        <w:rPr>
          <w:i/>
          <w:iCs/>
          <w:sz w:val="22"/>
          <w:szCs w:val="22"/>
          <w:lang w:eastAsia="zh-CN"/>
        </w:rPr>
        <w:t>: When UE is configured with measurement time window, the UE is expected to perform carrier phase and the legacy measurements within the configured measurement time window.</w:t>
      </w:r>
      <w:r w:rsidRPr="00CD56E7">
        <w:rPr>
          <w:i/>
          <w:iCs/>
          <w:sz w:val="22"/>
          <w:szCs w:val="22"/>
          <w:lang w:eastAsia="zh-CN"/>
        </w:rPr>
        <w:br/>
      </w:r>
    </w:p>
    <w:p w14:paraId="193F2659" w14:textId="424C602F" w:rsidR="00CD56E7" w:rsidRPr="00CD56E7" w:rsidRDefault="00CD56E7" w:rsidP="005568D2">
      <w:pPr>
        <w:pStyle w:val="ListParagraph"/>
        <w:numPr>
          <w:ilvl w:val="0"/>
          <w:numId w:val="12"/>
        </w:numPr>
        <w:jc w:val="both"/>
        <w:rPr>
          <w:i/>
          <w:iCs/>
          <w:sz w:val="22"/>
          <w:szCs w:val="22"/>
          <w:lang w:eastAsia="zh-CN"/>
        </w:rPr>
      </w:pPr>
      <w:r w:rsidRPr="00CD56E7">
        <w:rPr>
          <w:b/>
          <w:bCs/>
          <w:i/>
          <w:iCs/>
          <w:sz w:val="22"/>
          <w:szCs w:val="22"/>
          <w:u w:val="single"/>
          <w:lang w:eastAsia="zh-CN"/>
        </w:rPr>
        <w:t>Observation 4</w:t>
      </w:r>
      <w:r w:rsidR="008B3A92">
        <w:rPr>
          <w:b/>
          <w:bCs/>
          <w:i/>
          <w:iCs/>
          <w:sz w:val="22"/>
          <w:szCs w:val="22"/>
          <w:u w:val="single"/>
          <w:lang w:val="en-GB" w:eastAsia="zh-CN"/>
        </w:rPr>
        <w:t xml:space="preserve"> </w:t>
      </w:r>
      <w:r w:rsidR="008B3A92">
        <w:rPr>
          <w:b/>
          <w:bCs/>
          <w:i/>
          <w:iCs/>
          <w:sz w:val="22"/>
          <w:szCs w:val="22"/>
          <w:u w:val="single"/>
          <w:lang w:val="en-GB" w:eastAsia="zh-CN"/>
        </w:rPr>
        <w:t>(carrier phase positioning)</w:t>
      </w:r>
      <w:r w:rsidRPr="00CD56E7">
        <w:rPr>
          <w:i/>
          <w:iCs/>
          <w:sz w:val="22"/>
          <w:szCs w:val="22"/>
          <w:lang w:eastAsia="zh-CN"/>
        </w:rPr>
        <w:t>: Up to 2-time windows can be configured to the UE by LMF.</w:t>
      </w:r>
      <w:r w:rsidRPr="00CD56E7">
        <w:rPr>
          <w:i/>
          <w:iCs/>
          <w:sz w:val="22"/>
          <w:szCs w:val="22"/>
          <w:lang w:eastAsia="zh-CN"/>
        </w:rPr>
        <w:br/>
      </w:r>
    </w:p>
    <w:p w14:paraId="26AED424" w14:textId="76AE8FF4" w:rsidR="00CD56E7" w:rsidRPr="00CD56E7" w:rsidRDefault="00CD56E7" w:rsidP="005568D2">
      <w:pPr>
        <w:pStyle w:val="ListParagraph"/>
        <w:numPr>
          <w:ilvl w:val="0"/>
          <w:numId w:val="12"/>
        </w:numPr>
        <w:jc w:val="both"/>
        <w:rPr>
          <w:i/>
          <w:iCs/>
          <w:sz w:val="22"/>
          <w:szCs w:val="22"/>
          <w:lang w:eastAsia="zh-CN"/>
        </w:rPr>
      </w:pPr>
      <w:r w:rsidRPr="00CD56E7">
        <w:rPr>
          <w:b/>
          <w:bCs/>
          <w:i/>
          <w:iCs/>
          <w:sz w:val="22"/>
          <w:szCs w:val="22"/>
          <w:u w:val="single"/>
          <w:lang w:eastAsia="zh-CN"/>
        </w:rPr>
        <w:t>Observation 5</w:t>
      </w:r>
      <w:r w:rsidR="008B3A92">
        <w:rPr>
          <w:b/>
          <w:bCs/>
          <w:i/>
          <w:iCs/>
          <w:sz w:val="22"/>
          <w:szCs w:val="22"/>
          <w:u w:val="single"/>
          <w:lang w:val="en-GB" w:eastAsia="zh-CN"/>
        </w:rPr>
        <w:t xml:space="preserve"> </w:t>
      </w:r>
      <w:r w:rsidR="008B3A92">
        <w:rPr>
          <w:b/>
          <w:bCs/>
          <w:i/>
          <w:iCs/>
          <w:sz w:val="22"/>
          <w:szCs w:val="22"/>
          <w:u w:val="single"/>
          <w:lang w:val="en-GB" w:eastAsia="zh-CN"/>
        </w:rPr>
        <w:t>(carrier phase positioning)</w:t>
      </w:r>
      <w:r w:rsidRPr="00CD56E7">
        <w:rPr>
          <w:i/>
          <w:iCs/>
          <w:sz w:val="22"/>
          <w:szCs w:val="22"/>
          <w:lang w:eastAsia="zh-CN"/>
        </w:rPr>
        <w:t>: Each time window is associated with a PFL.</w:t>
      </w:r>
      <w:r w:rsidRPr="00CD56E7">
        <w:rPr>
          <w:i/>
          <w:iCs/>
          <w:sz w:val="22"/>
          <w:szCs w:val="22"/>
          <w:lang w:eastAsia="zh-CN"/>
        </w:rPr>
        <w:br/>
      </w:r>
    </w:p>
    <w:p w14:paraId="5042E60B" w14:textId="77777777" w:rsidR="005568D2" w:rsidRDefault="00CD56E7" w:rsidP="005568D2">
      <w:pPr>
        <w:pStyle w:val="ListParagraph"/>
        <w:numPr>
          <w:ilvl w:val="0"/>
          <w:numId w:val="12"/>
        </w:numPr>
        <w:jc w:val="both"/>
        <w:rPr>
          <w:i/>
          <w:iCs/>
          <w:sz w:val="22"/>
          <w:szCs w:val="22"/>
          <w:lang w:eastAsia="zh-CN"/>
        </w:rPr>
      </w:pPr>
      <w:r w:rsidRPr="00CD56E7">
        <w:rPr>
          <w:b/>
          <w:bCs/>
          <w:i/>
          <w:iCs/>
          <w:sz w:val="22"/>
          <w:szCs w:val="22"/>
          <w:u w:val="single"/>
          <w:lang w:eastAsia="zh-CN"/>
        </w:rPr>
        <w:t>Observation 6</w:t>
      </w:r>
      <w:r w:rsidR="008B3A92">
        <w:rPr>
          <w:b/>
          <w:bCs/>
          <w:i/>
          <w:iCs/>
          <w:sz w:val="22"/>
          <w:szCs w:val="22"/>
          <w:u w:val="single"/>
          <w:lang w:val="en-GB" w:eastAsia="zh-CN"/>
        </w:rPr>
        <w:t xml:space="preserve"> </w:t>
      </w:r>
      <w:r w:rsidR="008B3A92">
        <w:rPr>
          <w:b/>
          <w:bCs/>
          <w:i/>
          <w:iCs/>
          <w:sz w:val="22"/>
          <w:szCs w:val="22"/>
          <w:u w:val="single"/>
          <w:lang w:val="en-GB" w:eastAsia="zh-CN"/>
        </w:rPr>
        <w:t>(carrier phase positioning)</w:t>
      </w:r>
      <w:r w:rsidRPr="00CD56E7">
        <w:rPr>
          <w:i/>
          <w:iCs/>
          <w:sz w:val="22"/>
          <w:szCs w:val="22"/>
          <w:lang w:eastAsia="zh-CN"/>
        </w:rPr>
        <w:t>: If UE does not support FG 41-2-3 or the LMF does not configure the measurement time window then it implies that the UE is not expected to perform carrier phase measurement on a specific resource set(s).</w:t>
      </w:r>
    </w:p>
    <w:p w14:paraId="4DA15A48" w14:textId="3180164E" w:rsidR="00CD56E7" w:rsidRPr="00CD56E7" w:rsidRDefault="00CD56E7" w:rsidP="005568D2">
      <w:pPr>
        <w:pStyle w:val="ListParagraph"/>
        <w:jc w:val="both"/>
        <w:rPr>
          <w:i/>
          <w:iCs/>
          <w:sz w:val="22"/>
          <w:szCs w:val="22"/>
          <w:lang w:eastAsia="zh-CN"/>
        </w:rPr>
      </w:pPr>
    </w:p>
    <w:p w14:paraId="6B55258A" w14:textId="77777777" w:rsidR="005568D2" w:rsidRDefault="00CD56E7" w:rsidP="005568D2">
      <w:pPr>
        <w:pStyle w:val="ListParagraph"/>
        <w:numPr>
          <w:ilvl w:val="0"/>
          <w:numId w:val="12"/>
        </w:numPr>
        <w:jc w:val="both"/>
        <w:rPr>
          <w:i/>
          <w:iCs/>
          <w:sz w:val="22"/>
          <w:szCs w:val="22"/>
          <w:lang w:eastAsia="zh-CN"/>
        </w:rPr>
      </w:pPr>
      <w:r w:rsidRPr="00CD56E7">
        <w:rPr>
          <w:b/>
          <w:bCs/>
          <w:i/>
          <w:iCs/>
          <w:sz w:val="22"/>
          <w:szCs w:val="22"/>
          <w:u w:val="single"/>
          <w:lang w:eastAsia="zh-CN"/>
        </w:rPr>
        <w:t>Observation 7</w:t>
      </w:r>
      <w:r w:rsidR="008B3A92">
        <w:rPr>
          <w:b/>
          <w:bCs/>
          <w:i/>
          <w:iCs/>
          <w:sz w:val="22"/>
          <w:szCs w:val="22"/>
          <w:u w:val="single"/>
          <w:lang w:val="en-GB" w:eastAsia="zh-CN"/>
        </w:rPr>
        <w:t xml:space="preserve"> </w:t>
      </w:r>
      <w:r w:rsidR="008B3A92">
        <w:rPr>
          <w:b/>
          <w:bCs/>
          <w:i/>
          <w:iCs/>
          <w:sz w:val="22"/>
          <w:szCs w:val="22"/>
          <w:u w:val="single"/>
          <w:lang w:val="en-GB" w:eastAsia="zh-CN"/>
        </w:rPr>
        <w:t>(carrier phase positioning)</w:t>
      </w:r>
      <w:r w:rsidRPr="00CD56E7">
        <w:rPr>
          <w:i/>
          <w:iCs/>
          <w:sz w:val="22"/>
          <w:szCs w:val="22"/>
          <w:lang w:eastAsia="zh-CN"/>
        </w:rPr>
        <w:t>: If UE does not support FG 41-2-8 or the L</w:t>
      </w:r>
      <w:r w:rsidR="00024366">
        <w:rPr>
          <w:i/>
          <w:iCs/>
          <w:sz w:val="22"/>
          <w:szCs w:val="22"/>
          <w:lang w:val="en-GB" w:eastAsia="zh-CN"/>
        </w:rPr>
        <w:t>M</w:t>
      </w:r>
      <w:r w:rsidRPr="00CD56E7">
        <w:rPr>
          <w:i/>
          <w:iCs/>
          <w:sz w:val="22"/>
          <w:szCs w:val="22"/>
          <w:lang w:eastAsia="zh-CN"/>
        </w:rPr>
        <w:t>F does not configure the measurement time window then it implies that the UE is not expected to perform legacy (RSTD) measurement on a specific resource set(s).</w:t>
      </w:r>
    </w:p>
    <w:p w14:paraId="3C8E17B1" w14:textId="77777777" w:rsidR="005568D2" w:rsidRPr="005568D2" w:rsidRDefault="005568D2" w:rsidP="005568D2">
      <w:pPr>
        <w:pStyle w:val="ListParagraph"/>
        <w:rPr>
          <w:i/>
          <w:iCs/>
          <w:sz w:val="22"/>
          <w:szCs w:val="22"/>
          <w:lang w:eastAsia="zh-CN"/>
        </w:rPr>
      </w:pPr>
    </w:p>
    <w:p w14:paraId="373C92F7" w14:textId="388061E2" w:rsidR="00CD56E7" w:rsidRDefault="00CD56E7" w:rsidP="005568D2">
      <w:pPr>
        <w:pStyle w:val="ListParagraph"/>
        <w:numPr>
          <w:ilvl w:val="0"/>
          <w:numId w:val="12"/>
        </w:numPr>
        <w:jc w:val="both"/>
        <w:rPr>
          <w:i/>
          <w:iCs/>
          <w:sz w:val="22"/>
          <w:szCs w:val="22"/>
          <w:lang w:eastAsia="zh-CN"/>
        </w:rPr>
      </w:pPr>
      <w:r w:rsidRPr="00CD56E7">
        <w:rPr>
          <w:b/>
          <w:bCs/>
          <w:i/>
          <w:iCs/>
          <w:sz w:val="22"/>
          <w:szCs w:val="22"/>
          <w:u w:val="single"/>
          <w:lang w:eastAsia="zh-CN"/>
        </w:rPr>
        <w:t>Observation 8</w:t>
      </w:r>
      <w:r w:rsidR="008B3A92">
        <w:rPr>
          <w:b/>
          <w:bCs/>
          <w:i/>
          <w:iCs/>
          <w:sz w:val="22"/>
          <w:szCs w:val="22"/>
          <w:u w:val="single"/>
          <w:lang w:val="en-GB" w:eastAsia="zh-CN"/>
        </w:rPr>
        <w:t xml:space="preserve"> </w:t>
      </w:r>
      <w:r w:rsidR="008B3A92">
        <w:rPr>
          <w:b/>
          <w:bCs/>
          <w:i/>
          <w:iCs/>
          <w:sz w:val="22"/>
          <w:szCs w:val="22"/>
          <w:u w:val="single"/>
          <w:lang w:val="en-GB" w:eastAsia="zh-CN"/>
        </w:rPr>
        <w:t>(carrier phase positioning)</w:t>
      </w:r>
      <w:r w:rsidRPr="00CD56E7">
        <w:rPr>
          <w:i/>
          <w:iCs/>
          <w:sz w:val="22"/>
          <w:szCs w:val="22"/>
          <w:lang w:eastAsia="zh-CN"/>
        </w:rPr>
        <w:t>: If UE does not support FG 41-2-9 or the L</w:t>
      </w:r>
      <w:r w:rsidR="00024366">
        <w:rPr>
          <w:i/>
          <w:iCs/>
          <w:sz w:val="22"/>
          <w:szCs w:val="22"/>
          <w:lang w:val="en-GB" w:eastAsia="zh-CN"/>
        </w:rPr>
        <w:t>M</w:t>
      </w:r>
      <w:r w:rsidRPr="00CD56E7">
        <w:rPr>
          <w:i/>
          <w:iCs/>
          <w:sz w:val="22"/>
          <w:szCs w:val="22"/>
          <w:lang w:eastAsia="zh-CN"/>
        </w:rPr>
        <w:t>F does not configure the measurement time window then it implies that the UE is not expected to perform legacy (UE Rx-Tx) measurement on a specific resource set(s).</w:t>
      </w:r>
    </w:p>
    <w:p w14:paraId="7AF141DD" w14:textId="77777777" w:rsidR="005568D2" w:rsidRPr="005568D2" w:rsidRDefault="005568D2" w:rsidP="005568D2">
      <w:pPr>
        <w:pStyle w:val="ListParagraph"/>
        <w:rPr>
          <w:i/>
          <w:iCs/>
          <w:sz w:val="22"/>
          <w:szCs w:val="22"/>
          <w:lang w:eastAsia="zh-CN"/>
        </w:rPr>
      </w:pPr>
    </w:p>
    <w:p w14:paraId="39D924E6" w14:textId="4A7BB3CF" w:rsidR="00CD56E7" w:rsidRPr="00CD56E7" w:rsidRDefault="00CD56E7" w:rsidP="005568D2">
      <w:pPr>
        <w:pStyle w:val="ListParagraph"/>
        <w:numPr>
          <w:ilvl w:val="0"/>
          <w:numId w:val="12"/>
        </w:numPr>
        <w:spacing w:after="120"/>
        <w:jc w:val="both"/>
        <w:rPr>
          <w:i/>
          <w:iCs/>
          <w:sz w:val="22"/>
          <w:szCs w:val="22"/>
          <w:lang w:eastAsia="zh-CN"/>
        </w:rPr>
      </w:pPr>
      <w:r w:rsidRPr="00CD56E7">
        <w:rPr>
          <w:b/>
          <w:bCs/>
          <w:i/>
          <w:iCs/>
          <w:sz w:val="22"/>
          <w:szCs w:val="22"/>
          <w:u w:val="single"/>
          <w:lang w:eastAsia="zh-CN"/>
        </w:rPr>
        <w:t>Proposal 5</w:t>
      </w:r>
      <w:r w:rsidR="008B3A92">
        <w:rPr>
          <w:b/>
          <w:bCs/>
          <w:i/>
          <w:iCs/>
          <w:sz w:val="22"/>
          <w:szCs w:val="22"/>
          <w:u w:val="single"/>
          <w:lang w:val="en-GB" w:eastAsia="zh-CN"/>
        </w:rPr>
        <w:t xml:space="preserve"> </w:t>
      </w:r>
      <w:r w:rsidR="008B3A92">
        <w:rPr>
          <w:b/>
          <w:bCs/>
          <w:i/>
          <w:iCs/>
          <w:sz w:val="22"/>
          <w:szCs w:val="22"/>
          <w:u w:val="single"/>
          <w:lang w:val="en-GB" w:eastAsia="zh-CN"/>
        </w:rPr>
        <w:t>(carrier phase positioning)</w:t>
      </w:r>
      <w:r w:rsidRPr="00CD56E7">
        <w:rPr>
          <w:i/>
          <w:iCs/>
          <w:sz w:val="22"/>
          <w:szCs w:val="22"/>
          <w:lang w:eastAsia="zh-CN"/>
        </w:rPr>
        <w:t xml:space="preserve">: For </w:t>
      </w:r>
      <w:proofErr w:type="spellStart"/>
      <w:r w:rsidRPr="00CD56E7">
        <w:rPr>
          <w:i/>
          <w:iCs/>
          <w:sz w:val="22"/>
          <w:szCs w:val="22"/>
          <w:lang w:eastAsia="zh-CN"/>
        </w:rPr>
        <w:t>UEs</w:t>
      </w:r>
      <w:proofErr w:type="spellEnd"/>
      <w:r w:rsidRPr="00CD56E7">
        <w:rPr>
          <w:i/>
          <w:iCs/>
          <w:sz w:val="22"/>
          <w:szCs w:val="22"/>
          <w:lang w:eastAsia="zh-CN"/>
        </w:rPr>
        <w:t xml:space="preserve"> configured for DL-RSCPD with RSTD or DL-RSCP with UE Rx-Tx, when LMF does not request the UE to perform legacy or the carrier phase measurements in the measurement time window or UE does not support FG 41-2-3/8/9, UEs perform single sample carrier phase measurement on a per PFL basis</w:t>
      </w:r>
      <w:r w:rsidR="00E5285F">
        <w:rPr>
          <w:i/>
          <w:iCs/>
          <w:sz w:val="22"/>
          <w:szCs w:val="22"/>
          <w:lang w:eastAsia="zh-CN"/>
        </w:rPr>
        <w:t xml:space="preserve"> </w:t>
      </w:r>
      <w:r w:rsidR="00E5285F" w:rsidRPr="00E5285F">
        <w:rPr>
          <w:i/>
          <w:iCs/>
          <w:sz w:val="22"/>
          <w:szCs w:val="22"/>
          <w:lang w:eastAsia="zh-CN"/>
        </w:rPr>
        <w:t>and the existing requirement without time window apply</w:t>
      </w:r>
      <w:r w:rsidRPr="00CD56E7">
        <w:rPr>
          <w:i/>
          <w:iCs/>
          <w:sz w:val="22"/>
          <w:szCs w:val="22"/>
          <w:lang w:eastAsia="zh-CN"/>
        </w:rPr>
        <w:t>.</w:t>
      </w:r>
    </w:p>
    <w:p w14:paraId="5A69682A" w14:textId="6FE008CA" w:rsidR="00CD56E7" w:rsidRPr="00CD56E7" w:rsidRDefault="00CD56E7" w:rsidP="005568D2">
      <w:pPr>
        <w:pStyle w:val="ListParagraph"/>
        <w:numPr>
          <w:ilvl w:val="1"/>
          <w:numId w:val="12"/>
        </w:numPr>
        <w:spacing w:after="120"/>
        <w:contextualSpacing w:val="0"/>
        <w:jc w:val="both"/>
        <w:rPr>
          <w:i/>
          <w:iCs/>
          <w:sz w:val="22"/>
          <w:szCs w:val="22"/>
          <w:lang w:eastAsia="zh-CN"/>
        </w:rPr>
      </w:pPr>
      <w:r w:rsidRPr="00CD56E7">
        <w:rPr>
          <w:i/>
          <w:iCs/>
          <w:sz w:val="22"/>
          <w:szCs w:val="22"/>
          <w:lang w:eastAsia="zh-CN"/>
        </w:rPr>
        <w:t>For DL-RSCPD measurement the reference and target TRPs measured by the UE are in the same PFL.</w:t>
      </w:r>
      <w:r w:rsidRPr="00CD56E7">
        <w:rPr>
          <w:i/>
          <w:iCs/>
          <w:sz w:val="22"/>
          <w:szCs w:val="22"/>
          <w:lang w:eastAsia="zh-CN"/>
        </w:rPr>
        <w:br/>
      </w:r>
    </w:p>
    <w:p w14:paraId="15F8C4D4" w14:textId="59927177" w:rsidR="00CD56E7" w:rsidRPr="00CD56E7" w:rsidRDefault="00CD56E7" w:rsidP="005568D2">
      <w:pPr>
        <w:pStyle w:val="ListParagraph"/>
        <w:numPr>
          <w:ilvl w:val="0"/>
          <w:numId w:val="12"/>
        </w:numPr>
        <w:jc w:val="both"/>
        <w:rPr>
          <w:i/>
          <w:iCs/>
          <w:sz w:val="22"/>
          <w:szCs w:val="22"/>
          <w:lang w:eastAsia="zh-CN"/>
        </w:rPr>
      </w:pPr>
      <w:r w:rsidRPr="00CD56E7">
        <w:rPr>
          <w:b/>
          <w:bCs/>
          <w:i/>
          <w:iCs/>
          <w:sz w:val="22"/>
          <w:szCs w:val="22"/>
          <w:u w:val="single"/>
          <w:lang w:eastAsia="zh-CN"/>
        </w:rPr>
        <w:t>Proposal 6</w:t>
      </w:r>
      <w:r w:rsidR="008B3A92">
        <w:rPr>
          <w:b/>
          <w:bCs/>
          <w:i/>
          <w:iCs/>
          <w:sz w:val="22"/>
          <w:szCs w:val="22"/>
          <w:u w:val="single"/>
          <w:lang w:val="en-GB" w:eastAsia="zh-CN"/>
        </w:rPr>
        <w:t xml:space="preserve"> </w:t>
      </w:r>
      <w:r w:rsidR="008B3A92">
        <w:rPr>
          <w:b/>
          <w:bCs/>
          <w:i/>
          <w:iCs/>
          <w:sz w:val="22"/>
          <w:szCs w:val="22"/>
          <w:u w:val="single"/>
          <w:lang w:val="en-GB" w:eastAsia="zh-CN"/>
        </w:rPr>
        <w:t>(carrier phase positioning)</w:t>
      </w:r>
      <w:r w:rsidRPr="00CD56E7">
        <w:rPr>
          <w:i/>
          <w:iCs/>
          <w:sz w:val="22"/>
          <w:szCs w:val="22"/>
          <w:lang w:eastAsia="zh-CN"/>
        </w:rPr>
        <w:t>: RAN4 to not further discuss impact of Tx timing change on RSCP measurement.</w:t>
      </w:r>
    </w:p>
    <w:p w14:paraId="2E101988" w14:textId="14282CBB" w:rsidR="00504172" w:rsidRPr="00A64D8A" w:rsidRDefault="00504172" w:rsidP="00504172">
      <w:pPr>
        <w:pStyle w:val="Heading1"/>
        <w:ind w:right="72"/>
        <w:rPr>
          <w:lang w:val="sv-SE"/>
        </w:rPr>
      </w:pPr>
      <w:r w:rsidRPr="00564EAC">
        <w:rPr>
          <w:lang w:val="sv-SE"/>
        </w:rPr>
        <w:t>References</w:t>
      </w:r>
    </w:p>
    <w:p w14:paraId="3AB03978" w14:textId="1CB42E9E" w:rsidR="00504172" w:rsidRDefault="00504172" w:rsidP="004E5D2A">
      <w:pPr>
        <w:spacing w:after="120"/>
        <w:rPr>
          <w:lang w:eastAsia="x-none"/>
        </w:rPr>
      </w:pPr>
      <w:r w:rsidRPr="00504172">
        <w:rPr>
          <w:lang w:eastAsia="x-none"/>
        </w:rPr>
        <w:t>[1]</w:t>
      </w:r>
      <w:r>
        <w:rPr>
          <w:lang w:eastAsia="x-none"/>
        </w:rPr>
        <w:t xml:space="preserve"> </w:t>
      </w:r>
      <w:r w:rsidR="00462CCF" w:rsidRPr="00462CCF">
        <w:rPr>
          <w:lang w:eastAsia="x-none"/>
        </w:rPr>
        <w:t>RP-230328</w:t>
      </w:r>
      <w:r w:rsidR="00462CCF">
        <w:rPr>
          <w:lang w:eastAsia="x-none"/>
        </w:rPr>
        <w:t xml:space="preserve">, </w:t>
      </w:r>
      <w:r w:rsidR="00B10F82" w:rsidRPr="00B10F82">
        <w:rPr>
          <w:lang w:eastAsia="x-none"/>
        </w:rPr>
        <w:t>Revised WID on Expanded and Improved NR Positioning</w:t>
      </w:r>
      <w:r w:rsidR="00B10F82">
        <w:rPr>
          <w:lang w:eastAsia="x-none"/>
        </w:rPr>
        <w:t xml:space="preserve">, Intel Corp, </w:t>
      </w:r>
      <w:proofErr w:type="gramStart"/>
      <w:r w:rsidR="00943D1E">
        <w:rPr>
          <w:lang w:eastAsia="x-none"/>
        </w:rPr>
        <w:t>March,</w:t>
      </w:r>
      <w:proofErr w:type="gramEnd"/>
      <w:r w:rsidR="00943D1E">
        <w:rPr>
          <w:lang w:eastAsia="x-none"/>
        </w:rPr>
        <w:t xml:space="preserve"> 2023.</w:t>
      </w:r>
    </w:p>
    <w:p w14:paraId="0622FCD4" w14:textId="5CF0BD81" w:rsidR="00E14673" w:rsidRDefault="00BB0B89" w:rsidP="004E5D2A">
      <w:pPr>
        <w:spacing w:after="120"/>
        <w:rPr>
          <w:lang w:eastAsia="x-none"/>
        </w:rPr>
      </w:pPr>
      <w:r>
        <w:rPr>
          <w:lang w:eastAsia="x-none"/>
        </w:rPr>
        <w:t xml:space="preserve">[2] </w:t>
      </w:r>
      <w:r w:rsidR="00BC09F9" w:rsidRPr="00BC09F9">
        <w:rPr>
          <w:lang w:eastAsia="x-none"/>
        </w:rPr>
        <w:t>R4-2303190</w:t>
      </w:r>
      <w:r w:rsidR="00BC09F9">
        <w:rPr>
          <w:lang w:eastAsia="x-none"/>
        </w:rPr>
        <w:t xml:space="preserve">, </w:t>
      </w:r>
      <w:r w:rsidR="00870888" w:rsidRPr="00870888">
        <w:rPr>
          <w:lang w:eastAsia="x-none"/>
        </w:rPr>
        <w:t>WF on Expanded and Improved NR Positioning RRM requirements</w:t>
      </w:r>
      <w:r w:rsidR="00870888">
        <w:rPr>
          <w:lang w:eastAsia="x-none"/>
        </w:rPr>
        <w:t xml:space="preserve">, Ericsson, </w:t>
      </w:r>
      <w:proofErr w:type="gramStart"/>
      <w:r w:rsidR="00870888">
        <w:rPr>
          <w:lang w:eastAsia="x-none"/>
        </w:rPr>
        <w:t>March,</w:t>
      </w:r>
      <w:proofErr w:type="gramEnd"/>
      <w:r w:rsidR="00870888">
        <w:rPr>
          <w:lang w:eastAsia="x-none"/>
        </w:rPr>
        <w:t xml:space="preserve"> 2023.</w:t>
      </w:r>
    </w:p>
    <w:p w14:paraId="196D6004" w14:textId="096DCE2E" w:rsidR="009C316B" w:rsidRDefault="009C316B" w:rsidP="004E5D2A">
      <w:pPr>
        <w:spacing w:after="120"/>
        <w:rPr>
          <w:lang w:eastAsia="x-none"/>
        </w:rPr>
      </w:pPr>
      <w:r>
        <w:rPr>
          <w:lang w:eastAsia="x-none"/>
        </w:rPr>
        <w:t>[3] R1-2301950, Summary #1 on Measurements and reporting for SL positioning, vivo, March 2023.</w:t>
      </w:r>
    </w:p>
    <w:p w14:paraId="14092FDB" w14:textId="477061C7" w:rsidR="009C316B" w:rsidRDefault="009C316B" w:rsidP="004E5D2A">
      <w:pPr>
        <w:spacing w:after="120"/>
        <w:rPr>
          <w:lang w:eastAsia="x-none"/>
        </w:rPr>
      </w:pPr>
      <w:r>
        <w:rPr>
          <w:lang w:eastAsia="x-none"/>
        </w:rPr>
        <w:t>[4] R1-2301951, Summary #2 on Measurements and reporting for SL positioning, vivo, March 2023.</w:t>
      </w:r>
    </w:p>
    <w:p w14:paraId="56AE17A2" w14:textId="021C879F" w:rsidR="009C316B" w:rsidRDefault="009C316B" w:rsidP="004E5D2A">
      <w:pPr>
        <w:spacing w:after="120"/>
        <w:rPr>
          <w:lang w:eastAsia="x-none"/>
        </w:rPr>
      </w:pPr>
      <w:r>
        <w:rPr>
          <w:lang w:eastAsia="x-none"/>
        </w:rPr>
        <w:t>[5] R1-2301952</w:t>
      </w:r>
      <w:r>
        <w:rPr>
          <w:lang w:eastAsia="x-none"/>
        </w:rPr>
        <w:tab/>
        <w:t>Summary #3 on Measurements and reporting for SL positioning, vivo, March 2023.</w:t>
      </w:r>
    </w:p>
    <w:p w14:paraId="35F45CB1" w14:textId="34A3EB86" w:rsidR="00023F97" w:rsidRDefault="00023F97" w:rsidP="004E5D2A">
      <w:pPr>
        <w:spacing w:after="120"/>
        <w:rPr>
          <w:lang w:eastAsia="x-none"/>
        </w:rPr>
      </w:pPr>
      <w:r>
        <w:rPr>
          <w:lang w:eastAsia="x-none"/>
        </w:rPr>
        <w:t xml:space="preserve">[6] </w:t>
      </w:r>
      <w:r w:rsidR="00FE5369" w:rsidRPr="00FE5369">
        <w:rPr>
          <w:lang w:eastAsia="x-none"/>
        </w:rPr>
        <w:t>R4-2306351</w:t>
      </w:r>
      <w:r w:rsidR="00FE5369">
        <w:rPr>
          <w:lang w:eastAsia="x-none"/>
        </w:rPr>
        <w:t xml:space="preserve">, </w:t>
      </w:r>
      <w:r w:rsidR="009B1CDC" w:rsidRPr="009B1CDC">
        <w:rPr>
          <w:lang w:eastAsia="x-none"/>
        </w:rPr>
        <w:t>WF on RRM requirements for NR sidelink positioning and carrier phase positioning</w:t>
      </w:r>
      <w:r w:rsidR="00FE5369">
        <w:rPr>
          <w:lang w:eastAsia="x-none"/>
        </w:rPr>
        <w:t xml:space="preserve">, </w:t>
      </w:r>
      <w:r w:rsidR="009B1CDC">
        <w:rPr>
          <w:lang w:eastAsia="x-none"/>
        </w:rPr>
        <w:t>CATT</w:t>
      </w:r>
      <w:r w:rsidR="00FE5369">
        <w:rPr>
          <w:lang w:eastAsia="x-none"/>
        </w:rPr>
        <w:t>, April 2023.</w:t>
      </w:r>
    </w:p>
    <w:p w14:paraId="1D06B426" w14:textId="05C4B0A4" w:rsidR="008356CB" w:rsidRDefault="006F32E2" w:rsidP="004E5D2A">
      <w:pPr>
        <w:spacing w:after="120"/>
        <w:rPr>
          <w:lang w:eastAsia="x-none"/>
        </w:rPr>
      </w:pPr>
      <w:r>
        <w:rPr>
          <w:lang w:eastAsia="x-none"/>
        </w:rPr>
        <w:t xml:space="preserve">[7] </w:t>
      </w:r>
      <w:r w:rsidR="001F31F8" w:rsidRPr="001F31F8">
        <w:rPr>
          <w:lang w:eastAsia="x-none"/>
        </w:rPr>
        <w:t>R4-2310163</w:t>
      </w:r>
      <w:r w:rsidR="001F31F8">
        <w:rPr>
          <w:lang w:eastAsia="x-none"/>
        </w:rPr>
        <w:t xml:space="preserve">, </w:t>
      </w:r>
      <w:r w:rsidR="001F31F8" w:rsidRPr="001F31F8">
        <w:rPr>
          <w:lang w:eastAsia="x-none"/>
        </w:rPr>
        <w:t>WF on NR Positioning – SL positioning and CPP</w:t>
      </w:r>
      <w:r w:rsidR="001F31F8">
        <w:rPr>
          <w:lang w:eastAsia="x-none"/>
        </w:rPr>
        <w:t>, CATT, May 2023.</w:t>
      </w:r>
    </w:p>
    <w:p w14:paraId="4BB42ECD" w14:textId="2897D053" w:rsidR="00193B18" w:rsidRDefault="00193B18" w:rsidP="004E5D2A">
      <w:pPr>
        <w:spacing w:after="120"/>
        <w:rPr>
          <w:lang w:eastAsia="x-none"/>
        </w:rPr>
      </w:pPr>
      <w:r>
        <w:rPr>
          <w:lang w:eastAsia="x-none"/>
        </w:rPr>
        <w:t xml:space="preserve">[8] </w:t>
      </w:r>
      <w:r w:rsidR="00994DAB" w:rsidRPr="00994DAB">
        <w:rPr>
          <w:lang w:eastAsia="x-none"/>
        </w:rPr>
        <w:t>R4-2310077</w:t>
      </w:r>
      <w:r w:rsidR="00994DAB">
        <w:rPr>
          <w:lang w:eastAsia="x-none"/>
        </w:rPr>
        <w:t xml:space="preserve">, </w:t>
      </w:r>
      <w:r w:rsidR="00994DAB" w:rsidRPr="00994DAB">
        <w:rPr>
          <w:lang w:eastAsia="x-none"/>
        </w:rPr>
        <w:t>Simulation assumptions for SL positioning</w:t>
      </w:r>
      <w:r w:rsidR="00994DAB">
        <w:rPr>
          <w:lang w:eastAsia="x-none"/>
        </w:rPr>
        <w:t>, CATT, May 2023.</w:t>
      </w:r>
    </w:p>
    <w:p w14:paraId="0B369DE2" w14:textId="32D89AA0" w:rsidR="00C64045" w:rsidRDefault="00C64045" w:rsidP="004E5D2A">
      <w:pPr>
        <w:spacing w:after="120"/>
        <w:rPr>
          <w:lang w:eastAsia="x-none"/>
        </w:rPr>
      </w:pPr>
      <w:r>
        <w:rPr>
          <w:lang w:eastAsia="x-none"/>
        </w:rPr>
        <w:t xml:space="preserve">[9] </w:t>
      </w:r>
      <w:r w:rsidRPr="00C64045">
        <w:rPr>
          <w:lang w:eastAsia="x-none"/>
        </w:rPr>
        <w:t>R4-2314343</w:t>
      </w:r>
      <w:r>
        <w:rPr>
          <w:lang w:eastAsia="x-none"/>
        </w:rPr>
        <w:t xml:space="preserve">, </w:t>
      </w:r>
      <w:r w:rsidR="00710C1E" w:rsidRPr="00710C1E">
        <w:rPr>
          <w:lang w:eastAsia="x-none"/>
        </w:rPr>
        <w:t>Ad-hoc minutes on R18 NR Positioning RRM requirements</w:t>
      </w:r>
      <w:r w:rsidR="00710C1E">
        <w:rPr>
          <w:lang w:eastAsia="x-none"/>
        </w:rPr>
        <w:t>, Ericsson, Aug. 2023.</w:t>
      </w:r>
    </w:p>
    <w:p w14:paraId="704033E4" w14:textId="639F859C" w:rsidR="00382B95" w:rsidRDefault="00C41D9C" w:rsidP="004E5D2A">
      <w:pPr>
        <w:spacing w:after="120"/>
        <w:rPr>
          <w:lang w:eastAsia="x-none"/>
        </w:rPr>
      </w:pPr>
      <w:r>
        <w:rPr>
          <w:lang w:eastAsia="x-none"/>
        </w:rPr>
        <w:t xml:space="preserve">[10] </w:t>
      </w:r>
      <w:r w:rsidRPr="00C41D9C">
        <w:rPr>
          <w:lang w:eastAsia="x-none"/>
        </w:rPr>
        <w:t>R4-2314354</w:t>
      </w:r>
      <w:r>
        <w:rPr>
          <w:lang w:eastAsia="x-none"/>
        </w:rPr>
        <w:t xml:space="preserve">, </w:t>
      </w:r>
      <w:r w:rsidR="00757C40" w:rsidRPr="00757C40">
        <w:rPr>
          <w:lang w:eastAsia="x-none"/>
        </w:rPr>
        <w:t>WF on R18 NR positioning – SL positioning and Carrier Phase Positioning</w:t>
      </w:r>
      <w:r w:rsidR="00757C40">
        <w:rPr>
          <w:lang w:eastAsia="x-none"/>
        </w:rPr>
        <w:t xml:space="preserve">, CATT, </w:t>
      </w:r>
      <w:r w:rsidR="00A60BD5">
        <w:rPr>
          <w:lang w:eastAsia="x-none"/>
        </w:rPr>
        <w:t>Aug. 2023.</w:t>
      </w:r>
    </w:p>
    <w:p w14:paraId="151B9B4D" w14:textId="2DF31806" w:rsidR="00A60BD5" w:rsidRDefault="00A60BD5" w:rsidP="004E5D2A">
      <w:pPr>
        <w:spacing w:after="120"/>
        <w:rPr>
          <w:lang w:eastAsia="x-none"/>
        </w:rPr>
      </w:pPr>
      <w:r>
        <w:rPr>
          <w:lang w:eastAsia="x-none"/>
        </w:rPr>
        <w:t xml:space="preserve">[11] </w:t>
      </w:r>
      <w:r w:rsidR="005D4BAD" w:rsidRPr="005D4BAD">
        <w:rPr>
          <w:lang w:eastAsia="x-none"/>
        </w:rPr>
        <w:t>R4-2314358</w:t>
      </w:r>
      <w:r w:rsidR="005D4BAD">
        <w:rPr>
          <w:lang w:eastAsia="x-none"/>
        </w:rPr>
        <w:t xml:space="preserve">, </w:t>
      </w:r>
      <w:r w:rsidR="004D48A4" w:rsidRPr="004D48A4">
        <w:rPr>
          <w:lang w:eastAsia="x-none"/>
        </w:rPr>
        <w:t>LS on SL positioning and CPP measurements report mapping</w:t>
      </w:r>
      <w:r w:rsidR="004D48A4">
        <w:rPr>
          <w:lang w:eastAsia="x-none"/>
        </w:rPr>
        <w:t xml:space="preserve">, </w:t>
      </w:r>
      <w:r w:rsidR="001D4E8F">
        <w:rPr>
          <w:lang w:eastAsia="x-none"/>
        </w:rPr>
        <w:t>Aug. 2023.</w:t>
      </w:r>
    </w:p>
    <w:p w14:paraId="6C56A72C" w14:textId="376729A9" w:rsidR="00C067F6" w:rsidRDefault="00C067F6" w:rsidP="004E5D2A">
      <w:pPr>
        <w:spacing w:after="120"/>
        <w:rPr>
          <w:lang w:eastAsia="x-none"/>
        </w:rPr>
      </w:pPr>
      <w:r>
        <w:rPr>
          <w:lang w:eastAsia="x-none"/>
        </w:rPr>
        <w:t xml:space="preserve">[12] </w:t>
      </w:r>
      <w:r w:rsidR="00345BBE" w:rsidRPr="00345BBE">
        <w:rPr>
          <w:lang w:eastAsia="x-none"/>
        </w:rPr>
        <w:t>R4-2312724</w:t>
      </w:r>
      <w:r w:rsidR="00345BBE">
        <w:rPr>
          <w:lang w:eastAsia="x-none"/>
        </w:rPr>
        <w:t xml:space="preserve">, </w:t>
      </w:r>
      <w:r w:rsidR="000B3864" w:rsidRPr="000B3864">
        <w:rPr>
          <w:lang w:eastAsia="x-none"/>
        </w:rPr>
        <w:t>On SL positioning</w:t>
      </w:r>
      <w:r w:rsidR="000B3864">
        <w:rPr>
          <w:lang w:eastAsia="x-none"/>
        </w:rPr>
        <w:t>, Ericsson, Aug. 2023.</w:t>
      </w:r>
    </w:p>
    <w:p w14:paraId="7551A2EB" w14:textId="00C9605E" w:rsidR="00C45C62" w:rsidRDefault="00C45C62" w:rsidP="004E5D2A">
      <w:pPr>
        <w:spacing w:after="120"/>
        <w:rPr>
          <w:lang w:eastAsia="x-none"/>
        </w:rPr>
      </w:pPr>
      <w:r>
        <w:rPr>
          <w:lang w:eastAsia="x-none"/>
        </w:rPr>
        <w:lastRenderedPageBreak/>
        <w:t xml:space="preserve">[13] </w:t>
      </w:r>
      <w:r w:rsidRPr="00C45C62">
        <w:rPr>
          <w:lang w:eastAsia="x-none"/>
        </w:rPr>
        <w:t>RP-232670</w:t>
      </w:r>
      <w:r>
        <w:rPr>
          <w:lang w:eastAsia="x-none"/>
        </w:rPr>
        <w:t xml:space="preserve">, </w:t>
      </w:r>
      <w:r w:rsidR="00A6416E" w:rsidRPr="00A6416E">
        <w:rPr>
          <w:lang w:eastAsia="x-none"/>
        </w:rPr>
        <w:t>Revised WID on Expanded and Improved NR Positioning</w:t>
      </w:r>
      <w:r w:rsidR="00A6416E">
        <w:rPr>
          <w:lang w:eastAsia="x-none"/>
        </w:rPr>
        <w:t xml:space="preserve">, </w:t>
      </w:r>
      <w:r w:rsidR="009B4BFF" w:rsidRPr="009B4BFF">
        <w:rPr>
          <w:lang w:eastAsia="x-none"/>
        </w:rPr>
        <w:t>Intel Corporation, CATT, MediaTek</w:t>
      </w:r>
      <w:r w:rsidR="00A6416E">
        <w:rPr>
          <w:lang w:eastAsia="x-none"/>
        </w:rPr>
        <w:t>, Sep. 2023.</w:t>
      </w:r>
    </w:p>
    <w:p w14:paraId="76E4D9E5" w14:textId="7BA17DBE" w:rsidR="008D42A9" w:rsidRDefault="008D42A9" w:rsidP="004E5D2A">
      <w:pPr>
        <w:spacing w:after="120"/>
        <w:rPr>
          <w:lang w:eastAsia="x-none"/>
        </w:rPr>
      </w:pPr>
      <w:r>
        <w:rPr>
          <w:lang w:eastAsia="x-none"/>
        </w:rPr>
        <w:t xml:space="preserve">[14] R4-2317380, </w:t>
      </w:r>
      <w:r w:rsidRPr="008D42A9">
        <w:rPr>
          <w:lang w:eastAsia="x-none"/>
        </w:rPr>
        <w:t>WF on R18 NR positioning – SL positioning and Carrier Phase Positioning</w:t>
      </w:r>
      <w:r>
        <w:rPr>
          <w:lang w:eastAsia="x-none"/>
        </w:rPr>
        <w:t>, CATT, Oct. 2023.</w:t>
      </w:r>
    </w:p>
    <w:p w14:paraId="7596D69F" w14:textId="5314964D" w:rsidR="00F272AC" w:rsidRDefault="0054212F" w:rsidP="004E5D2A">
      <w:pPr>
        <w:spacing w:after="120"/>
        <w:rPr>
          <w:lang w:eastAsia="x-none"/>
        </w:rPr>
      </w:pPr>
      <w:r>
        <w:rPr>
          <w:lang w:eastAsia="x-none"/>
        </w:rPr>
        <w:t>[</w:t>
      </w:r>
      <w:r w:rsidR="00BD2A4C">
        <w:rPr>
          <w:lang w:eastAsia="x-none"/>
        </w:rPr>
        <w:t>1</w:t>
      </w:r>
      <w:r>
        <w:rPr>
          <w:lang w:eastAsia="x-none"/>
        </w:rPr>
        <w:t xml:space="preserve">5] </w:t>
      </w:r>
      <w:r w:rsidR="00BD2A4C" w:rsidRPr="00BD2A4C">
        <w:rPr>
          <w:lang w:eastAsia="x-none"/>
        </w:rPr>
        <w:t>R4-2321524</w:t>
      </w:r>
      <w:r w:rsidR="00BD2A4C">
        <w:rPr>
          <w:lang w:eastAsia="x-none"/>
        </w:rPr>
        <w:t xml:space="preserve">, </w:t>
      </w:r>
      <w:r w:rsidR="00F272AC" w:rsidRPr="00F272AC">
        <w:rPr>
          <w:lang w:eastAsia="x-none"/>
        </w:rPr>
        <w:t>WF on R18 NR positioning – SL positioning and Carrier Phase Positioning</w:t>
      </w:r>
      <w:r w:rsidR="00F272AC">
        <w:rPr>
          <w:lang w:eastAsia="x-none"/>
        </w:rPr>
        <w:t>, CATT, Nov. 2023.</w:t>
      </w:r>
    </w:p>
    <w:p w14:paraId="3319D2A6" w14:textId="77777777" w:rsidR="004C7EC7" w:rsidRDefault="004C7EC7" w:rsidP="004C7EC7">
      <w:pPr>
        <w:rPr>
          <w:lang w:eastAsia="x-none"/>
        </w:rPr>
      </w:pPr>
      <w:r>
        <w:rPr>
          <w:lang w:eastAsia="x-none"/>
        </w:rPr>
        <w:t xml:space="preserve">[16] </w:t>
      </w:r>
      <w:r w:rsidRPr="00ED634D">
        <w:rPr>
          <w:lang w:eastAsia="x-none"/>
        </w:rPr>
        <w:t>R4-2403368</w:t>
      </w:r>
      <w:r>
        <w:rPr>
          <w:lang w:eastAsia="x-none"/>
        </w:rPr>
        <w:t xml:space="preserve">, </w:t>
      </w:r>
      <w:r w:rsidRPr="00B81DEC">
        <w:rPr>
          <w:lang w:eastAsia="x-none"/>
        </w:rPr>
        <w:t>WF on R18 NR positioning – SL positioning and Carrier Phase Positioning</w:t>
      </w:r>
      <w:r>
        <w:rPr>
          <w:lang w:eastAsia="x-none"/>
        </w:rPr>
        <w:t>, CATT, March 2024.</w:t>
      </w:r>
    </w:p>
    <w:p w14:paraId="41DBA772" w14:textId="46C071BF" w:rsidR="00FE7035" w:rsidRDefault="00FE7035" w:rsidP="00FE7035">
      <w:pPr>
        <w:spacing w:afterLines="50" w:after="120" w:line="259" w:lineRule="auto"/>
        <w:jc w:val="both"/>
        <w:rPr>
          <w:lang w:eastAsia="zh-CN"/>
        </w:rPr>
      </w:pPr>
      <w:r>
        <w:rPr>
          <w:lang w:eastAsia="x-none"/>
        </w:rPr>
        <w:t xml:space="preserve">[17] </w:t>
      </w:r>
      <w:r w:rsidRPr="00F31468">
        <w:rPr>
          <w:lang w:eastAsia="zh-CN"/>
        </w:rPr>
        <w:t>37.355 V18.0.0</w:t>
      </w:r>
      <w:r>
        <w:rPr>
          <w:lang w:eastAsia="zh-CN"/>
        </w:rPr>
        <w:t>, LTE Positioning Protocol (LPP), (Release 18), 3GPP.</w:t>
      </w:r>
    </w:p>
    <w:p w14:paraId="22B3A9FD" w14:textId="13095512" w:rsidR="00FE7035" w:rsidRDefault="00FE7035" w:rsidP="00FE7035">
      <w:pPr>
        <w:spacing w:afterLines="50" w:after="120" w:line="259" w:lineRule="auto"/>
        <w:jc w:val="both"/>
        <w:rPr>
          <w:lang w:eastAsia="zh-CN"/>
        </w:rPr>
      </w:pPr>
      <w:r>
        <w:rPr>
          <w:lang w:eastAsia="x-none"/>
        </w:rPr>
        <w:t xml:space="preserve">[18] </w:t>
      </w:r>
      <w:r>
        <w:rPr>
          <w:lang w:eastAsia="zh-CN"/>
        </w:rPr>
        <w:t>R4-2317380, WF on R18 NR positioning – SL positioning and Carrier Phase Positioning, CATT.</w:t>
      </w:r>
    </w:p>
    <w:p w14:paraId="618D2620" w14:textId="79DE361F" w:rsidR="00FE7035" w:rsidRDefault="00FE7035" w:rsidP="00FE7035">
      <w:pPr>
        <w:spacing w:afterLines="50" w:after="120" w:line="259" w:lineRule="auto"/>
        <w:jc w:val="both"/>
        <w:rPr>
          <w:lang w:eastAsia="zh-CN"/>
        </w:rPr>
      </w:pPr>
      <w:r>
        <w:rPr>
          <w:lang w:eastAsia="x-none"/>
        </w:rPr>
        <w:t xml:space="preserve">[19] </w:t>
      </w:r>
      <w:r>
        <w:rPr>
          <w:lang w:eastAsia="zh-CN"/>
        </w:rPr>
        <w:t>R1-2401709, Updated RAN1 UE features list for Rel-18 NR after RAN1#116, Moderators (AT&amp;T, NTT DOCOMO, INC.).</w:t>
      </w:r>
    </w:p>
    <w:p w14:paraId="7EFC83F2" w14:textId="1C800D9A" w:rsidR="00FE7035" w:rsidRDefault="00FE7035" w:rsidP="00FE7035">
      <w:pPr>
        <w:spacing w:afterLines="50" w:after="120" w:line="259" w:lineRule="auto"/>
        <w:jc w:val="both"/>
        <w:rPr>
          <w:lang w:eastAsia="zh-CN"/>
        </w:rPr>
      </w:pPr>
      <w:r>
        <w:rPr>
          <w:lang w:eastAsia="x-none"/>
        </w:rPr>
        <w:t xml:space="preserve">[20] </w:t>
      </w:r>
      <w:r>
        <w:rPr>
          <w:lang w:eastAsia="zh-CN"/>
        </w:rPr>
        <w:t>R4-2321524, WF on R18 NR positioning – SL positioning and Carrier Phase Positioning, CATT.</w:t>
      </w:r>
    </w:p>
    <w:p w14:paraId="385ED174" w14:textId="6FFC01A7" w:rsidR="00FE7035" w:rsidRDefault="00FE7035" w:rsidP="00FE7035">
      <w:pPr>
        <w:spacing w:afterLines="50" w:after="120" w:line="259" w:lineRule="auto"/>
        <w:jc w:val="both"/>
        <w:rPr>
          <w:lang w:eastAsia="zh-CN"/>
        </w:rPr>
      </w:pPr>
      <w:r>
        <w:rPr>
          <w:lang w:eastAsia="x-none"/>
        </w:rPr>
        <w:t xml:space="preserve">[21] </w:t>
      </w:r>
      <w:r>
        <w:rPr>
          <w:lang w:eastAsia="zh-CN"/>
        </w:rPr>
        <w:t>R4-2314354, WF on R18 NR positioning – SL positioning and Carrier Phase Positioning, CATT.</w:t>
      </w:r>
    </w:p>
    <w:p w14:paraId="129ED897" w14:textId="77777777" w:rsidR="00FE7035" w:rsidRDefault="00FE7035" w:rsidP="004C7EC7">
      <w:pPr>
        <w:rPr>
          <w:lang w:eastAsia="x-none"/>
        </w:rPr>
      </w:pPr>
    </w:p>
    <w:p w14:paraId="1E40B2D8" w14:textId="77777777" w:rsidR="004C7EC7" w:rsidRDefault="004C7EC7" w:rsidP="004E5D2A">
      <w:pPr>
        <w:spacing w:after="120"/>
        <w:rPr>
          <w:lang w:eastAsia="x-none"/>
        </w:rPr>
      </w:pPr>
    </w:p>
    <w:sectPr w:rsidR="004C7EC7" w:rsidSect="00211138">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B2B2B" w14:textId="77777777" w:rsidR="001A5176" w:rsidRDefault="001A5176">
      <w:r>
        <w:separator/>
      </w:r>
    </w:p>
  </w:endnote>
  <w:endnote w:type="continuationSeparator" w:id="0">
    <w:p w14:paraId="4EAB5A13" w14:textId="77777777" w:rsidR="001A5176" w:rsidRDefault="001A5176">
      <w:r>
        <w:continuationSeparator/>
      </w:r>
    </w:p>
  </w:endnote>
  <w:endnote w:type="continuationNotice" w:id="1">
    <w:p w14:paraId="335DFB01" w14:textId="77777777" w:rsidR="001A5176" w:rsidRDefault="001A51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85B69" w14:textId="77777777" w:rsidR="001A5176" w:rsidRDefault="001A5176">
      <w:r>
        <w:separator/>
      </w:r>
    </w:p>
  </w:footnote>
  <w:footnote w:type="continuationSeparator" w:id="0">
    <w:p w14:paraId="541BAFF1" w14:textId="77777777" w:rsidR="001A5176" w:rsidRDefault="001A5176">
      <w:r>
        <w:continuationSeparator/>
      </w:r>
    </w:p>
  </w:footnote>
  <w:footnote w:type="continuationNotice" w:id="1">
    <w:p w14:paraId="4ECC09FA" w14:textId="77777777" w:rsidR="001A5176" w:rsidRDefault="001A51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59350D"/>
    <w:multiLevelType w:val="hybridMultilevel"/>
    <w:tmpl w:val="5B4849CE"/>
    <w:lvl w:ilvl="0" w:tplc="04090003">
      <w:start w:val="1"/>
      <w:numFmt w:val="bullet"/>
      <w:lvlText w:val=""/>
      <w:lvlJc w:val="left"/>
      <w:pPr>
        <w:ind w:left="1496" w:hanging="360"/>
      </w:pPr>
      <w:rPr>
        <w:rFonts w:ascii="Wingdings" w:hAnsi="Wingdings" w:hint="default"/>
      </w:rPr>
    </w:lvl>
    <w:lvl w:ilvl="1" w:tplc="04090003" w:tentative="1">
      <w:start w:val="1"/>
      <w:numFmt w:val="bullet"/>
      <w:lvlText w:val="o"/>
      <w:lvlJc w:val="left"/>
      <w:pPr>
        <w:ind w:left="1856" w:hanging="360"/>
      </w:pPr>
      <w:rPr>
        <w:rFonts w:ascii="Courier New" w:hAnsi="Courier New" w:hint="default"/>
      </w:rPr>
    </w:lvl>
    <w:lvl w:ilvl="2" w:tplc="04090005" w:tentative="1">
      <w:start w:val="1"/>
      <w:numFmt w:val="bullet"/>
      <w:lvlText w:val=""/>
      <w:lvlJc w:val="left"/>
      <w:pPr>
        <w:ind w:left="2576" w:hanging="360"/>
      </w:pPr>
      <w:rPr>
        <w:rFonts w:ascii="Wingdings" w:hAnsi="Wingdings" w:hint="default"/>
      </w:rPr>
    </w:lvl>
    <w:lvl w:ilvl="3" w:tplc="04090001" w:tentative="1">
      <w:start w:val="1"/>
      <w:numFmt w:val="bullet"/>
      <w:lvlText w:val=""/>
      <w:lvlJc w:val="left"/>
      <w:pPr>
        <w:ind w:left="3296" w:hanging="360"/>
      </w:pPr>
      <w:rPr>
        <w:rFonts w:ascii="Symbol" w:hAnsi="Symbol" w:hint="default"/>
      </w:rPr>
    </w:lvl>
    <w:lvl w:ilvl="4" w:tplc="04090003" w:tentative="1">
      <w:start w:val="1"/>
      <w:numFmt w:val="bullet"/>
      <w:lvlText w:val="o"/>
      <w:lvlJc w:val="left"/>
      <w:pPr>
        <w:ind w:left="4016" w:hanging="360"/>
      </w:pPr>
      <w:rPr>
        <w:rFonts w:ascii="Courier New" w:hAnsi="Courier New" w:hint="default"/>
      </w:rPr>
    </w:lvl>
    <w:lvl w:ilvl="5" w:tplc="04090005" w:tentative="1">
      <w:start w:val="1"/>
      <w:numFmt w:val="bullet"/>
      <w:lvlText w:val=""/>
      <w:lvlJc w:val="left"/>
      <w:pPr>
        <w:ind w:left="4736" w:hanging="360"/>
      </w:pPr>
      <w:rPr>
        <w:rFonts w:ascii="Wingdings" w:hAnsi="Wingdings" w:hint="default"/>
      </w:rPr>
    </w:lvl>
    <w:lvl w:ilvl="6" w:tplc="04090001" w:tentative="1">
      <w:start w:val="1"/>
      <w:numFmt w:val="bullet"/>
      <w:lvlText w:val=""/>
      <w:lvlJc w:val="left"/>
      <w:pPr>
        <w:ind w:left="5456" w:hanging="360"/>
      </w:pPr>
      <w:rPr>
        <w:rFonts w:ascii="Symbol" w:hAnsi="Symbol" w:hint="default"/>
      </w:rPr>
    </w:lvl>
    <w:lvl w:ilvl="7" w:tplc="04090003" w:tentative="1">
      <w:start w:val="1"/>
      <w:numFmt w:val="bullet"/>
      <w:lvlText w:val="o"/>
      <w:lvlJc w:val="left"/>
      <w:pPr>
        <w:ind w:left="6176" w:hanging="360"/>
      </w:pPr>
      <w:rPr>
        <w:rFonts w:ascii="Courier New" w:hAnsi="Courier New" w:hint="default"/>
      </w:rPr>
    </w:lvl>
    <w:lvl w:ilvl="8" w:tplc="04090005" w:tentative="1">
      <w:start w:val="1"/>
      <w:numFmt w:val="bullet"/>
      <w:lvlText w:val=""/>
      <w:lvlJc w:val="left"/>
      <w:pPr>
        <w:ind w:left="6896"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E60C2D"/>
    <w:multiLevelType w:val="hybridMultilevel"/>
    <w:tmpl w:val="8B8CF39C"/>
    <w:lvl w:ilvl="0" w:tplc="BA96807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717641"/>
    <w:multiLevelType w:val="hybridMultilevel"/>
    <w:tmpl w:val="CB0C0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F47D61"/>
    <w:multiLevelType w:val="hybridMultilevel"/>
    <w:tmpl w:val="5F3ABF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71E1807"/>
    <w:multiLevelType w:val="multilevel"/>
    <w:tmpl w:val="5330B9C2"/>
    <w:lvl w:ilvl="0">
      <w:start w:val="1"/>
      <w:numFmt w:val="bullet"/>
      <w:lvlText w:val="o"/>
      <w:lvlJc w:val="left"/>
      <w:pPr>
        <w:ind w:left="932" w:hanging="360"/>
      </w:pPr>
      <w:rPr>
        <w:rFonts w:ascii="Courier New" w:hAnsi="Courier New" w:cs="Courier New"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3"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77E259F2"/>
    <w:multiLevelType w:val="hybridMultilevel"/>
    <w:tmpl w:val="8C32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965ECD"/>
    <w:multiLevelType w:val="hybridMultilevel"/>
    <w:tmpl w:val="70EA24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14"/>
  </w:num>
  <w:num w:numId="2" w16cid:durableId="1943106378">
    <w:abstractNumId w:val="17"/>
  </w:num>
  <w:num w:numId="3" w16cid:durableId="11735331">
    <w:abstractNumId w:val="15"/>
  </w:num>
  <w:num w:numId="4" w16cid:durableId="1102259893">
    <w:abstractNumId w:val="10"/>
  </w:num>
  <w:num w:numId="5" w16cid:durableId="530342860">
    <w:abstractNumId w:val="11"/>
  </w:num>
  <w:num w:numId="6" w16cid:durableId="2130512404">
    <w:abstractNumId w:val="1"/>
  </w:num>
  <w:num w:numId="7" w16cid:durableId="272589911">
    <w:abstractNumId w:val="0"/>
  </w:num>
  <w:num w:numId="8" w16cid:durableId="1396777579">
    <w:abstractNumId w:val="19"/>
  </w:num>
  <w:num w:numId="9" w16cid:durableId="1238323227">
    <w:abstractNumId w:val="4"/>
  </w:num>
  <w:num w:numId="10" w16cid:durableId="1688098728">
    <w:abstractNumId w:val="7"/>
  </w:num>
  <w:num w:numId="11" w16cid:durableId="529805917">
    <w:abstractNumId w:val="13"/>
  </w:num>
  <w:num w:numId="12" w16cid:durableId="813376082">
    <w:abstractNumId w:val="6"/>
  </w:num>
  <w:num w:numId="13" w16cid:durableId="1406415193">
    <w:abstractNumId w:val="3"/>
  </w:num>
  <w:num w:numId="14" w16cid:durableId="2101490028">
    <w:abstractNumId w:val="12"/>
  </w:num>
  <w:num w:numId="15" w16cid:durableId="406272163">
    <w:abstractNumId w:val="18"/>
  </w:num>
  <w:num w:numId="16" w16cid:durableId="1018889436">
    <w:abstractNumId w:val="5"/>
  </w:num>
  <w:num w:numId="17" w16cid:durableId="796921861">
    <w:abstractNumId w:val="9"/>
  </w:num>
  <w:num w:numId="18" w16cid:durableId="786895756">
    <w:abstractNumId w:val="2"/>
  </w:num>
  <w:num w:numId="19" w16cid:durableId="1810511886">
    <w:abstractNumId w:val="8"/>
  </w:num>
  <w:num w:numId="20" w16cid:durableId="27016568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7375"/>
    <w:rsid w:val="0000741B"/>
    <w:rsid w:val="0000777B"/>
    <w:rsid w:val="000079B0"/>
    <w:rsid w:val="00007B25"/>
    <w:rsid w:val="00010345"/>
    <w:rsid w:val="000103F2"/>
    <w:rsid w:val="00010447"/>
    <w:rsid w:val="0001087E"/>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9A9"/>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3F97"/>
    <w:rsid w:val="00024366"/>
    <w:rsid w:val="0002477D"/>
    <w:rsid w:val="000247DB"/>
    <w:rsid w:val="00024AF4"/>
    <w:rsid w:val="00024CBB"/>
    <w:rsid w:val="0002513C"/>
    <w:rsid w:val="0002560A"/>
    <w:rsid w:val="00025685"/>
    <w:rsid w:val="00025BAB"/>
    <w:rsid w:val="00025EB1"/>
    <w:rsid w:val="00025F36"/>
    <w:rsid w:val="00026106"/>
    <w:rsid w:val="00026267"/>
    <w:rsid w:val="00026479"/>
    <w:rsid w:val="000271F2"/>
    <w:rsid w:val="00027530"/>
    <w:rsid w:val="0002774E"/>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21C6"/>
    <w:rsid w:val="000323B0"/>
    <w:rsid w:val="000323B6"/>
    <w:rsid w:val="00032753"/>
    <w:rsid w:val="00032850"/>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8DA"/>
    <w:rsid w:val="00041918"/>
    <w:rsid w:val="00041D7F"/>
    <w:rsid w:val="00041D83"/>
    <w:rsid w:val="00041DB0"/>
    <w:rsid w:val="00041E49"/>
    <w:rsid w:val="00041EB5"/>
    <w:rsid w:val="00042837"/>
    <w:rsid w:val="00042897"/>
    <w:rsid w:val="000429C8"/>
    <w:rsid w:val="00042A7E"/>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D22"/>
    <w:rsid w:val="00046D4F"/>
    <w:rsid w:val="0004715D"/>
    <w:rsid w:val="00047626"/>
    <w:rsid w:val="00047819"/>
    <w:rsid w:val="00047B7C"/>
    <w:rsid w:val="0005004B"/>
    <w:rsid w:val="0005034F"/>
    <w:rsid w:val="00050844"/>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04C"/>
    <w:rsid w:val="00054191"/>
    <w:rsid w:val="00054473"/>
    <w:rsid w:val="00054511"/>
    <w:rsid w:val="0005454F"/>
    <w:rsid w:val="000546F8"/>
    <w:rsid w:val="00054839"/>
    <w:rsid w:val="000548D5"/>
    <w:rsid w:val="00054D3E"/>
    <w:rsid w:val="00055023"/>
    <w:rsid w:val="0005511E"/>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93"/>
    <w:rsid w:val="00057C1A"/>
    <w:rsid w:val="0006016A"/>
    <w:rsid w:val="000601C8"/>
    <w:rsid w:val="00060670"/>
    <w:rsid w:val="00060AE6"/>
    <w:rsid w:val="000618C0"/>
    <w:rsid w:val="000618DA"/>
    <w:rsid w:val="00061F0F"/>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634"/>
    <w:rsid w:val="0007391A"/>
    <w:rsid w:val="000739D4"/>
    <w:rsid w:val="00073BA5"/>
    <w:rsid w:val="00073E41"/>
    <w:rsid w:val="00073E94"/>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564"/>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6E6"/>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0EC4"/>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462"/>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929"/>
    <w:rsid w:val="000B1B6F"/>
    <w:rsid w:val="000B1D33"/>
    <w:rsid w:val="000B1F03"/>
    <w:rsid w:val="000B1FF0"/>
    <w:rsid w:val="000B200B"/>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C5E"/>
    <w:rsid w:val="000B4E07"/>
    <w:rsid w:val="000B53EE"/>
    <w:rsid w:val="000B53FD"/>
    <w:rsid w:val="000B54BD"/>
    <w:rsid w:val="000B595E"/>
    <w:rsid w:val="000B5977"/>
    <w:rsid w:val="000B5C81"/>
    <w:rsid w:val="000B5DF4"/>
    <w:rsid w:val="000B6513"/>
    <w:rsid w:val="000B6775"/>
    <w:rsid w:val="000B77ED"/>
    <w:rsid w:val="000B7B9D"/>
    <w:rsid w:val="000B7C79"/>
    <w:rsid w:val="000C0672"/>
    <w:rsid w:val="000C0904"/>
    <w:rsid w:val="000C112B"/>
    <w:rsid w:val="000C1E60"/>
    <w:rsid w:val="000C23E3"/>
    <w:rsid w:val="000C246A"/>
    <w:rsid w:val="000C2AB4"/>
    <w:rsid w:val="000C2C20"/>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1"/>
    <w:rsid w:val="000D13C4"/>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5A"/>
    <w:rsid w:val="000D358C"/>
    <w:rsid w:val="000D3671"/>
    <w:rsid w:val="000D3C6E"/>
    <w:rsid w:val="000D3D69"/>
    <w:rsid w:val="000D3E6C"/>
    <w:rsid w:val="000D3EB3"/>
    <w:rsid w:val="000D44A1"/>
    <w:rsid w:val="000D4810"/>
    <w:rsid w:val="000D5740"/>
    <w:rsid w:val="000D5A62"/>
    <w:rsid w:val="000D5A72"/>
    <w:rsid w:val="000D641F"/>
    <w:rsid w:val="000D6430"/>
    <w:rsid w:val="000D6658"/>
    <w:rsid w:val="000D79E2"/>
    <w:rsid w:val="000E0774"/>
    <w:rsid w:val="000E0826"/>
    <w:rsid w:val="000E08AC"/>
    <w:rsid w:val="000E09D7"/>
    <w:rsid w:val="000E0B0F"/>
    <w:rsid w:val="000E0B89"/>
    <w:rsid w:val="000E0BE0"/>
    <w:rsid w:val="000E0CD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DC3"/>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318"/>
    <w:rsid w:val="0011190A"/>
    <w:rsid w:val="00111F7F"/>
    <w:rsid w:val="00112018"/>
    <w:rsid w:val="001120F5"/>
    <w:rsid w:val="001122FF"/>
    <w:rsid w:val="00112C06"/>
    <w:rsid w:val="00112DDD"/>
    <w:rsid w:val="00112E43"/>
    <w:rsid w:val="0011328A"/>
    <w:rsid w:val="0011373D"/>
    <w:rsid w:val="00113A69"/>
    <w:rsid w:val="00114059"/>
    <w:rsid w:val="00114075"/>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0C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30044"/>
    <w:rsid w:val="0013019C"/>
    <w:rsid w:val="001305FD"/>
    <w:rsid w:val="00130660"/>
    <w:rsid w:val="00130742"/>
    <w:rsid w:val="001307D4"/>
    <w:rsid w:val="00130955"/>
    <w:rsid w:val="00131312"/>
    <w:rsid w:val="00131978"/>
    <w:rsid w:val="00131A3B"/>
    <w:rsid w:val="00131BD7"/>
    <w:rsid w:val="00132162"/>
    <w:rsid w:val="0013219D"/>
    <w:rsid w:val="00132852"/>
    <w:rsid w:val="00132CE2"/>
    <w:rsid w:val="00133041"/>
    <w:rsid w:val="00133109"/>
    <w:rsid w:val="00133572"/>
    <w:rsid w:val="001335CE"/>
    <w:rsid w:val="001339AE"/>
    <w:rsid w:val="00133B4F"/>
    <w:rsid w:val="00133DCA"/>
    <w:rsid w:val="001352B7"/>
    <w:rsid w:val="001352BD"/>
    <w:rsid w:val="00135801"/>
    <w:rsid w:val="00135833"/>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49C"/>
    <w:rsid w:val="001516D1"/>
    <w:rsid w:val="001516FE"/>
    <w:rsid w:val="001518C9"/>
    <w:rsid w:val="001519BB"/>
    <w:rsid w:val="00151C03"/>
    <w:rsid w:val="001521F1"/>
    <w:rsid w:val="00152280"/>
    <w:rsid w:val="00152328"/>
    <w:rsid w:val="0015249D"/>
    <w:rsid w:val="0015268A"/>
    <w:rsid w:val="00152B89"/>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211"/>
    <w:rsid w:val="001624B6"/>
    <w:rsid w:val="001634F9"/>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365"/>
    <w:rsid w:val="00172582"/>
    <w:rsid w:val="0017290A"/>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D32"/>
    <w:rsid w:val="00182FEF"/>
    <w:rsid w:val="00182FF1"/>
    <w:rsid w:val="00183172"/>
    <w:rsid w:val="001833C8"/>
    <w:rsid w:val="00183457"/>
    <w:rsid w:val="00183A36"/>
    <w:rsid w:val="00183A8D"/>
    <w:rsid w:val="00183E32"/>
    <w:rsid w:val="001843B0"/>
    <w:rsid w:val="00184777"/>
    <w:rsid w:val="001854C7"/>
    <w:rsid w:val="001854F4"/>
    <w:rsid w:val="00185617"/>
    <w:rsid w:val="00185A85"/>
    <w:rsid w:val="00185AFD"/>
    <w:rsid w:val="00185F69"/>
    <w:rsid w:val="001861F1"/>
    <w:rsid w:val="001863B0"/>
    <w:rsid w:val="001863D5"/>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854"/>
    <w:rsid w:val="001949B4"/>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1028"/>
    <w:rsid w:val="001A129D"/>
    <w:rsid w:val="001A1368"/>
    <w:rsid w:val="001A160D"/>
    <w:rsid w:val="001A18B5"/>
    <w:rsid w:val="001A1A2A"/>
    <w:rsid w:val="001A1C16"/>
    <w:rsid w:val="001A1CE8"/>
    <w:rsid w:val="001A21FD"/>
    <w:rsid w:val="001A2672"/>
    <w:rsid w:val="001A28D0"/>
    <w:rsid w:val="001A31BE"/>
    <w:rsid w:val="001A3242"/>
    <w:rsid w:val="001A3568"/>
    <w:rsid w:val="001A485C"/>
    <w:rsid w:val="001A4E3B"/>
    <w:rsid w:val="001A4F60"/>
    <w:rsid w:val="001A5072"/>
    <w:rsid w:val="001A5176"/>
    <w:rsid w:val="001A5354"/>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516"/>
    <w:rsid w:val="001B05DB"/>
    <w:rsid w:val="001B07C1"/>
    <w:rsid w:val="001B0BBF"/>
    <w:rsid w:val="001B0F4A"/>
    <w:rsid w:val="001B142A"/>
    <w:rsid w:val="001B19DD"/>
    <w:rsid w:val="001B1B06"/>
    <w:rsid w:val="001B1F55"/>
    <w:rsid w:val="001B2154"/>
    <w:rsid w:val="001B240A"/>
    <w:rsid w:val="001B27AA"/>
    <w:rsid w:val="001B2A28"/>
    <w:rsid w:val="001B3074"/>
    <w:rsid w:val="001B321C"/>
    <w:rsid w:val="001B3526"/>
    <w:rsid w:val="001B3764"/>
    <w:rsid w:val="001B386C"/>
    <w:rsid w:val="001B3A6F"/>
    <w:rsid w:val="001B3BB4"/>
    <w:rsid w:val="001B3EB0"/>
    <w:rsid w:val="001B3F05"/>
    <w:rsid w:val="001B3F46"/>
    <w:rsid w:val="001B4095"/>
    <w:rsid w:val="001B4115"/>
    <w:rsid w:val="001B43C7"/>
    <w:rsid w:val="001B4A3B"/>
    <w:rsid w:val="001B4B97"/>
    <w:rsid w:val="001B4DEB"/>
    <w:rsid w:val="001B4E0A"/>
    <w:rsid w:val="001B4E1C"/>
    <w:rsid w:val="001B4EF4"/>
    <w:rsid w:val="001B51E2"/>
    <w:rsid w:val="001B51EA"/>
    <w:rsid w:val="001B54DC"/>
    <w:rsid w:val="001B55D7"/>
    <w:rsid w:val="001B5662"/>
    <w:rsid w:val="001B5F35"/>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40CE"/>
    <w:rsid w:val="001D4BC3"/>
    <w:rsid w:val="001D4C9C"/>
    <w:rsid w:val="001D4E8F"/>
    <w:rsid w:val="001D500E"/>
    <w:rsid w:val="001D61E7"/>
    <w:rsid w:val="001D6329"/>
    <w:rsid w:val="001D6A19"/>
    <w:rsid w:val="001D6B32"/>
    <w:rsid w:val="001D77CB"/>
    <w:rsid w:val="001D7B05"/>
    <w:rsid w:val="001D7E39"/>
    <w:rsid w:val="001D7E49"/>
    <w:rsid w:val="001D7E7E"/>
    <w:rsid w:val="001D7FC0"/>
    <w:rsid w:val="001E08AF"/>
    <w:rsid w:val="001E0A71"/>
    <w:rsid w:val="001E0D5C"/>
    <w:rsid w:val="001E10AA"/>
    <w:rsid w:val="001E115D"/>
    <w:rsid w:val="001E1199"/>
    <w:rsid w:val="001E1450"/>
    <w:rsid w:val="001E1A49"/>
    <w:rsid w:val="001E1FD0"/>
    <w:rsid w:val="001E2077"/>
    <w:rsid w:val="001E2151"/>
    <w:rsid w:val="001E22A2"/>
    <w:rsid w:val="001E2625"/>
    <w:rsid w:val="001E2872"/>
    <w:rsid w:val="001E2E28"/>
    <w:rsid w:val="001E2F15"/>
    <w:rsid w:val="001E302D"/>
    <w:rsid w:val="001E3068"/>
    <w:rsid w:val="001E3093"/>
    <w:rsid w:val="001E32D5"/>
    <w:rsid w:val="001E3752"/>
    <w:rsid w:val="001E3CA3"/>
    <w:rsid w:val="001E3E93"/>
    <w:rsid w:val="001E41F3"/>
    <w:rsid w:val="001E431B"/>
    <w:rsid w:val="001E4345"/>
    <w:rsid w:val="001E445B"/>
    <w:rsid w:val="001E4556"/>
    <w:rsid w:val="001E4F4B"/>
    <w:rsid w:val="001E5005"/>
    <w:rsid w:val="001E5056"/>
    <w:rsid w:val="001E5058"/>
    <w:rsid w:val="001E50E7"/>
    <w:rsid w:val="001E533A"/>
    <w:rsid w:val="001E59F2"/>
    <w:rsid w:val="001E5A5C"/>
    <w:rsid w:val="001E5E39"/>
    <w:rsid w:val="001E5F57"/>
    <w:rsid w:val="001E61F1"/>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76D"/>
    <w:rsid w:val="001F1FB0"/>
    <w:rsid w:val="001F21EF"/>
    <w:rsid w:val="001F30B7"/>
    <w:rsid w:val="001F3196"/>
    <w:rsid w:val="001F31F8"/>
    <w:rsid w:val="001F3A5A"/>
    <w:rsid w:val="001F3B96"/>
    <w:rsid w:val="001F3D0B"/>
    <w:rsid w:val="001F48B3"/>
    <w:rsid w:val="001F4972"/>
    <w:rsid w:val="001F4F11"/>
    <w:rsid w:val="001F511A"/>
    <w:rsid w:val="001F6240"/>
    <w:rsid w:val="001F66B8"/>
    <w:rsid w:val="001F6940"/>
    <w:rsid w:val="001F69C0"/>
    <w:rsid w:val="001F7667"/>
    <w:rsid w:val="001F797C"/>
    <w:rsid w:val="001F7C6D"/>
    <w:rsid w:val="001F7DF2"/>
    <w:rsid w:val="002001DC"/>
    <w:rsid w:val="002009A4"/>
    <w:rsid w:val="00200A6D"/>
    <w:rsid w:val="00200B29"/>
    <w:rsid w:val="00200FDB"/>
    <w:rsid w:val="0020118D"/>
    <w:rsid w:val="00201B19"/>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438"/>
    <w:rsid w:val="00206BCF"/>
    <w:rsid w:val="00206F90"/>
    <w:rsid w:val="00207080"/>
    <w:rsid w:val="002071C1"/>
    <w:rsid w:val="00207225"/>
    <w:rsid w:val="00207233"/>
    <w:rsid w:val="0020775C"/>
    <w:rsid w:val="002077A9"/>
    <w:rsid w:val="0020791D"/>
    <w:rsid w:val="00207A12"/>
    <w:rsid w:val="00207A76"/>
    <w:rsid w:val="00207B91"/>
    <w:rsid w:val="00207D1E"/>
    <w:rsid w:val="00207DB0"/>
    <w:rsid w:val="0021002B"/>
    <w:rsid w:val="002101D1"/>
    <w:rsid w:val="002105A4"/>
    <w:rsid w:val="00210661"/>
    <w:rsid w:val="00210E3C"/>
    <w:rsid w:val="00210F3E"/>
    <w:rsid w:val="00211138"/>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3F00"/>
    <w:rsid w:val="002242BA"/>
    <w:rsid w:val="0022498A"/>
    <w:rsid w:val="002249EF"/>
    <w:rsid w:val="00224CB9"/>
    <w:rsid w:val="0022547F"/>
    <w:rsid w:val="002255A9"/>
    <w:rsid w:val="00225721"/>
    <w:rsid w:val="0022643D"/>
    <w:rsid w:val="00226602"/>
    <w:rsid w:val="00226610"/>
    <w:rsid w:val="002268A9"/>
    <w:rsid w:val="00226DDB"/>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8CE"/>
    <w:rsid w:val="00231C69"/>
    <w:rsid w:val="00231CAA"/>
    <w:rsid w:val="00232568"/>
    <w:rsid w:val="0023277B"/>
    <w:rsid w:val="00232894"/>
    <w:rsid w:val="00232B9E"/>
    <w:rsid w:val="00232C29"/>
    <w:rsid w:val="002331A7"/>
    <w:rsid w:val="0023331E"/>
    <w:rsid w:val="0023342E"/>
    <w:rsid w:val="00233867"/>
    <w:rsid w:val="0023386E"/>
    <w:rsid w:val="00233BAD"/>
    <w:rsid w:val="00233D8D"/>
    <w:rsid w:val="002347FE"/>
    <w:rsid w:val="002348E3"/>
    <w:rsid w:val="00234A9C"/>
    <w:rsid w:val="00234AC7"/>
    <w:rsid w:val="00234CF8"/>
    <w:rsid w:val="00234D8D"/>
    <w:rsid w:val="00234E9C"/>
    <w:rsid w:val="00235165"/>
    <w:rsid w:val="00235226"/>
    <w:rsid w:val="00235387"/>
    <w:rsid w:val="0023548A"/>
    <w:rsid w:val="002356BB"/>
    <w:rsid w:val="00235D97"/>
    <w:rsid w:val="00235F3E"/>
    <w:rsid w:val="00236927"/>
    <w:rsid w:val="00236B88"/>
    <w:rsid w:val="00236E00"/>
    <w:rsid w:val="00236FB3"/>
    <w:rsid w:val="00236FFE"/>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E6"/>
    <w:rsid w:val="00253A41"/>
    <w:rsid w:val="00253DB0"/>
    <w:rsid w:val="002542F9"/>
    <w:rsid w:val="002543D9"/>
    <w:rsid w:val="0025460C"/>
    <w:rsid w:val="0025520D"/>
    <w:rsid w:val="0025520F"/>
    <w:rsid w:val="00255269"/>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8BC"/>
    <w:rsid w:val="00265ED7"/>
    <w:rsid w:val="002662B7"/>
    <w:rsid w:val="00266702"/>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1CE8"/>
    <w:rsid w:val="0027220B"/>
    <w:rsid w:val="00272364"/>
    <w:rsid w:val="002725B0"/>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6DD"/>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3E"/>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CD3"/>
    <w:rsid w:val="002B0D9B"/>
    <w:rsid w:val="002B0F08"/>
    <w:rsid w:val="002B1061"/>
    <w:rsid w:val="002B1070"/>
    <w:rsid w:val="002B1131"/>
    <w:rsid w:val="002B126F"/>
    <w:rsid w:val="002B148E"/>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F7"/>
    <w:rsid w:val="002C22F9"/>
    <w:rsid w:val="002C285B"/>
    <w:rsid w:val="002C3026"/>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906"/>
    <w:rsid w:val="002D1E5A"/>
    <w:rsid w:val="002D235D"/>
    <w:rsid w:val="002D24CE"/>
    <w:rsid w:val="002D26AA"/>
    <w:rsid w:val="002D2B7D"/>
    <w:rsid w:val="002D30E8"/>
    <w:rsid w:val="002D3759"/>
    <w:rsid w:val="002D385F"/>
    <w:rsid w:val="002D3887"/>
    <w:rsid w:val="002D3E51"/>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6147"/>
    <w:rsid w:val="002D682B"/>
    <w:rsid w:val="002D6A98"/>
    <w:rsid w:val="002D6EE7"/>
    <w:rsid w:val="002D74BB"/>
    <w:rsid w:val="002D79D0"/>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6EC2"/>
    <w:rsid w:val="002E7567"/>
    <w:rsid w:val="002E7A4C"/>
    <w:rsid w:val="002F0022"/>
    <w:rsid w:val="002F02EF"/>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D2"/>
    <w:rsid w:val="003013C5"/>
    <w:rsid w:val="00301543"/>
    <w:rsid w:val="003017D9"/>
    <w:rsid w:val="00302636"/>
    <w:rsid w:val="00302917"/>
    <w:rsid w:val="00302D57"/>
    <w:rsid w:val="00302FF5"/>
    <w:rsid w:val="00303777"/>
    <w:rsid w:val="00303894"/>
    <w:rsid w:val="003038EB"/>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3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D2B"/>
    <w:rsid w:val="00307DCD"/>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20450"/>
    <w:rsid w:val="0032067F"/>
    <w:rsid w:val="0032080E"/>
    <w:rsid w:val="00320934"/>
    <w:rsid w:val="00320A15"/>
    <w:rsid w:val="00320DD4"/>
    <w:rsid w:val="0032132B"/>
    <w:rsid w:val="00321477"/>
    <w:rsid w:val="00321E0B"/>
    <w:rsid w:val="00322120"/>
    <w:rsid w:val="00322382"/>
    <w:rsid w:val="003224DF"/>
    <w:rsid w:val="003226FB"/>
    <w:rsid w:val="00322A88"/>
    <w:rsid w:val="0032340B"/>
    <w:rsid w:val="0032376E"/>
    <w:rsid w:val="00323BF8"/>
    <w:rsid w:val="003241C0"/>
    <w:rsid w:val="0032432D"/>
    <w:rsid w:val="003244F5"/>
    <w:rsid w:val="003248D7"/>
    <w:rsid w:val="00324C27"/>
    <w:rsid w:val="0032549B"/>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71F"/>
    <w:rsid w:val="003407FB"/>
    <w:rsid w:val="0034088F"/>
    <w:rsid w:val="00340C1A"/>
    <w:rsid w:val="00340CA8"/>
    <w:rsid w:val="00340D13"/>
    <w:rsid w:val="00340E03"/>
    <w:rsid w:val="003418ED"/>
    <w:rsid w:val="00341A28"/>
    <w:rsid w:val="00341A61"/>
    <w:rsid w:val="00341CF7"/>
    <w:rsid w:val="00341E3A"/>
    <w:rsid w:val="00341F96"/>
    <w:rsid w:val="003421D7"/>
    <w:rsid w:val="003425B9"/>
    <w:rsid w:val="0034277C"/>
    <w:rsid w:val="003428D6"/>
    <w:rsid w:val="0034299D"/>
    <w:rsid w:val="0034333A"/>
    <w:rsid w:val="003434FF"/>
    <w:rsid w:val="00343560"/>
    <w:rsid w:val="003441D8"/>
    <w:rsid w:val="0034445A"/>
    <w:rsid w:val="00344C2E"/>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3CE6"/>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2C"/>
    <w:rsid w:val="003610C8"/>
    <w:rsid w:val="003619A0"/>
    <w:rsid w:val="00361CB0"/>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0C3E"/>
    <w:rsid w:val="00371140"/>
    <w:rsid w:val="00371186"/>
    <w:rsid w:val="0037163E"/>
    <w:rsid w:val="0037167C"/>
    <w:rsid w:val="0037173C"/>
    <w:rsid w:val="00371AD0"/>
    <w:rsid w:val="00371B42"/>
    <w:rsid w:val="00371DA8"/>
    <w:rsid w:val="00371E4A"/>
    <w:rsid w:val="0037255E"/>
    <w:rsid w:val="00372C56"/>
    <w:rsid w:val="00372C8B"/>
    <w:rsid w:val="00372DF6"/>
    <w:rsid w:val="00373986"/>
    <w:rsid w:val="00373D69"/>
    <w:rsid w:val="00374003"/>
    <w:rsid w:val="00374054"/>
    <w:rsid w:val="003742CC"/>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BAB"/>
    <w:rsid w:val="003854A3"/>
    <w:rsid w:val="003856A5"/>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C64"/>
    <w:rsid w:val="00395D27"/>
    <w:rsid w:val="0039601F"/>
    <w:rsid w:val="003960FC"/>
    <w:rsid w:val="00396117"/>
    <w:rsid w:val="00396196"/>
    <w:rsid w:val="0039625F"/>
    <w:rsid w:val="00396490"/>
    <w:rsid w:val="00396872"/>
    <w:rsid w:val="00396888"/>
    <w:rsid w:val="00396940"/>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42A"/>
    <w:rsid w:val="003C4722"/>
    <w:rsid w:val="003C4DC3"/>
    <w:rsid w:val="003C5075"/>
    <w:rsid w:val="003C5321"/>
    <w:rsid w:val="003C5338"/>
    <w:rsid w:val="003C5929"/>
    <w:rsid w:val="003C5BCE"/>
    <w:rsid w:val="003C5D43"/>
    <w:rsid w:val="003C6287"/>
    <w:rsid w:val="003C630F"/>
    <w:rsid w:val="003C6429"/>
    <w:rsid w:val="003C6C39"/>
    <w:rsid w:val="003C6C94"/>
    <w:rsid w:val="003C6D23"/>
    <w:rsid w:val="003C6D2C"/>
    <w:rsid w:val="003C707D"/>
    <w:rsid w:val="003C70A7"/>
    <w:rsid w:val="003C72D2"/>
    <w:rsid w:val="003C7959"/>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A86"/>
    <w:rsid w:val="003E0B78"/>
    <w:rsid w:val="003E1197"/>
    <w:rsid w:val="003E1680"/>
    <w:rsid w:val="003E182B"/>
    <w:rsid w:val="003E1A42"/>
    <w:rsid w:val="003E1C57"/>
    <w:rsid w:val="003E1F68"/>
    <w:rsid w:val="003E2322"/>
    <w:rsid w:val="003E2447"/>
    <w:rsid w:val="003E258A"/>
    <w:rsid w:val="003E2CB5"/>
    <w:rsid w:val="003E340E"/>
    <w:rsid w:val="003E344A"/>
    <w:rsid w:val="003E3627"/>
    <w:rsid w:val="003E37F9"/>
    <w:rsid w:val="003E382D"/>
    <w:rsid w:val="003E3AE6"/>
    <w:rsid w:val="003E3BEC"/>
    <w:rsid w:val="003E3C1B"/>
    <w:rsid w:val="003E43ED"/>
    <w:rsid w:val="003E4498"/>
    <w:rsid w:val="003E460C"/>
    <w:rsid w:val="003E4658"/>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400196"/>
    <w:rsid w:val="004005A1"/>
    <w:rsid w:val="0040093A"/>
    <w:rsid w:val="004012EA"/>
    <w:rsid w:val="0040168F"/>
    <w:rsid w:val="004017F5"/>
    <w:rsid w:val="00401FEB"/>
    <w:rsid w:val="004021D1"/>
    <w:rsid w:val="00402492"/>
    <w:rsid w:val="004026D4"/>
    <w:rsid w:val="004027F4"/>
    <w:rsid w:val="00402F27"/>
    <w:rsid w:val="004036E1"/>
    <w:rsid w:val="004037F7"/>
    <w:rsid w:val="004037FB"/>
    <w:rsid w:val="00403F5A"/>
    <w:rsid w:val="00404001"/>
    <w:rsid w:val="0040421D"/>
    <w:rsid w:val="00404574"/>
    <w:rsid w:val="00404697"/>
    <w:rsid w:val="004047C0"/>
    <w:rsid w:val="00404901"/>
    <w:rsid w:val="00404A50"/>
    <w:rsid w:val="00404AE1"/>
    <w:rsid w:val="00404B01"/>
    <w:rsid w:val="0040529A"/>
    <w:rsid w:val="00405304"/>
    <w:rsid w:val="004055A0"/>
    <w:rsid w:val="00405648"/>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E0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0AE"/>
    <w:rsid w:val="00412509"/>
    <w:rsid w:val="00412728"/>
    <w:rsid w:val="0041278B"/>
    <w:rsid w:val="00412BBA"/>
    <w:rsid w:val="00412BFE"/>
    <w:rsid w:val="00412E81"/>
    <w:rsid w:val="00412EFC"/>
    <w:rsid w:val="0041304F"/>
    <w:rsid w:val="0041340A"/>
    <w:rsid w:val="004138E6"/>
    <w:rsid w:val="00413C10"/>
    <w:rsid w:val="00413C4B"/>
    <w:rsid w:val="00413C4F"/>
    <w:rsid w:val="00413E38"/>
    <w:rsid w:val="004140E3"/>
    <w:rsid w:val="004142A0"/>
    <w:rsid w:val="00414601"/>
    <w:rsid w:val="0041495C"/>
    <w:rsid w:val="00414DCA"/>
    <w:rsid w:val="00415174"/>
    <w:rsid w:val="004156F4"/>
    <w:rsid w:val="0041595F"/>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EC8"/>
    <w:rsid w:val="0043438F"/>
    <w:rsid w:val="00434983"/>
    <w:rsid w:val="0043498E"/>
    <w:rsid w:val="00434AEE"/>
    <w:rsid w:val="00434CDE"/>
    <w:rsid w:val="004352D5"/>
    <w:rsid w:val="00435886"/>
    <w:rsid w:val="00435895"/>
    <w:rsid w:val="004358F1"/>
    <w:rsid w:val="00435D30"/>
    <w:rsid w:val="004364C5"/>
    <w:rsid w:val="0043679C"/>
    <w:rsid w:val="0043696F"/>
    <w:rsid w:val="004372AA"/>
    <w:rsid w:val="004376F5"/>
    <w:rsid w:val="00437709"/>
    <w:rsid w:val="00437833"/>
    <w:rsid w:val="00437C0D"/>
    <w:rsid w:val="00437C3A"/>
    <w:rsid w:val="00440264"/>
    <w:rsid w:val="0044036E"/>
    <w:rsid w:val="0044051B"/>
    <w:rsid w:val="004407EC"/>
    <w:rsid w:val="004410A1"/>
    <w:rsid w:val="004411A0"/>
    <w:rsid w:val="004412A8"/>
    <w:rsid w:val="00441790"/>
    <w:rsid w:val="00441D76"/>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FE"/>
    <w:rsid w:val="0046499E"/>
    <w:rsid w:val="004652FA"/>
    <w:rsid w:val="004655F2"/>
    <w:rsid w:val="004658C9"/>
    <w:rsid w:val="004664EC"/>
    <w:rsid w:val="00466A94"/>
    <w:rsid w:val="00466C59"/>
    <w:rsid w:val="00466FED"/>
    <w:rsid w:val="004671DD"/>
    <w:rsid w:val="004675DE"/>
    <w:rsid w:val="00467FEA"/>
    <w:rsid w:val="0047037A"/>
    <w:rsid w:val="0047038D"/>
    <w:rsid w:val="00470418"/>
    <w:rsid w:val="00470492"/>
    <w:rsid w:val="00470743"/>
    <w:rsid w:val="00470891"/>
    <w:rsid w:val="00470F84"/>
    <w:rsid w:val="004710B6"/>
    <w:rsid w:val="0047114A"/>
    <w:rsid w:val="00471242"/>
    <w:rsid w:val="0047125F"/>
    <w:rsid w:val="00471534"/>
    <w:rsid w:val="00471ABD"/>
    <w:rsid w:val="004724D5"/>
    <w:rsid w:val="004724E2"/>
    <w:rsid w:val="0047269E"/>
    <w:rsid w:val="00472AAE"/>
    <w:rsid w:val="00472AF2"/>
    <w:rsid w:val="00472B68"/>
    <w:rsid w:val="00472F1B"/>
    <w:rsid w:val="0047306D"/>
    <w:rsid w:val="0047328E"/>
    <w:rsid w:val="00473CB1"/>
    <w:rsid w:val="00473EBD"/>
    <w:rsid w:val="00474185"/>
    <w:rsid w:val="004748D9"/>
    <w:rsid w:val="00474E22"/>
    <w:rsid w:val="00474FCD"/>
    <w:rsid w:val="004750C8"/>
    <w:rsid w:val="004757EF"/>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508B"/>
    <w:rsid w:val="004851A4"/>
    <w:rsid w:val="00485772"/>
    <w:rsid w:val="004859FC"/>
    <w:rsid w:val="00485BDF"/>
    <w:rsid w:val="00485C3A"/>
    <w:rsid w:val="00485E5D"/>
    <w:rsid w:val="00485F63"/>
    <w:rsid w:val="00485FDD"/>
    <w:rsid w:val="00486907"/>
    <w:rsid w:val="00486C41"/>
    <w:rsid w:val="00486D1C"/>
    <w:rsid w:val="00486F1C"/>
    <w:rsid w:val="00486F53"/>
    <w:rsid w:val="00487591"/>
    <w:rsid w:val="00487948"/>
    <w:rsid w:val="00487BA4"/>
    <w:rsid w:val="00487C79"/>
    <w:rsid w:val="00487D9F"/>
    <w:rsid w:val="004907F9"/>
    <w:rsid w:val="004908D5"/>
    <w:rsid w:val="00490EB2"/>
    <w:rsid w:val="00491025"/>
    <w:rsid w:val="00491065"/>
    <w:rsid w:val="00491716"/>
    <w:rsid w:val="0049171C"/>
    <w:rsid w:val="00491EE3"/>
    <w:rsid w:val="004922AE"/>
    <w:rsid w:val="004922BD"/>
    <w:rsid w:val="004922F1"/>
    <w:rsid w:val="004927CD"/>
    <w:rsid w:val="00492CA1"/>
    <w:rsid w:val="00492D5A"/>
    <w:rsid w:val="00492F51"/>
    <w:rsid w:val="00492F79"/>
    <w:rsid w:val="00493351"/>
    <w:rsid w:val="00493E61"/>
    <w:rsid w:val="004948CD"/>
    <w:rsid w:val="004949C4"/>
    <w:rsid w:val="00494BEF"/>
    <w:rsid w:val="00494E53"/>
    <w:rsid w:val="00495260"/>
    <w:rsid w:val="00495745"/>
    <w:rsid w:val="004958B0"/>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BBE"/>
    <w:rsid w:val="004A5C0E"/>
    <w:rsid w:val="004A5DE5"/>
    <w:rsid w:val="004A6415"/>
    <w:rsid w:val="004A6C7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29EF"/>
    <w:rsid w:val="004C327A"/>
    <w:rsid w:val="004C3A74"/>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C7EC7"/>
    <w:rsid w:val="004D0BA1"/>
    <w:rsid w:val="004D1740"/>
    <w:rsid w:val="004D17A6"/>
    <w:rsid w:val="004D18FF"/>
    <w:rsid w:val="004D1B41"/>
    <w:rsid w:val="004D1E6F"/>
    <w:rsid w:val="004D21B1"/>
    <w:rsid w:val="004D235F"/>
    <w:rsid w:val="004D26BD"/>
    <w:rsid w:val="004D272D"/>
    <w:rsid w:val="004D2A89"/>
    <w:rsid w:val="004D2B61"/>
    <w:rsid w:val="004D2E1D"/>
    <w:rsid w:val="004D3077"/>
    <w:rsid w:val="004D31AC"/>
    <w:rsid w:val="004D33F8"/>
    <w:rsid w:val="004D3639"/>
    <w:rsid w:val="004D36A0"/>
    <w:rsid w:val="004D3E05"/>
    <w:rsid w:val="004D4543"/>
    <w:rsid w:val="004D48A4"/>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5B26"/>
    <w:rsid w:val="004E5B79"/>
    <w:rsid w:val="004E5D2A"/>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1A"/>
    <w:rsid w:val="0050484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4CA9"/>
    <w:rsid w:val="005152C4"/>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0854"/>
    <w:rsid w:val="00531A5D"/>
    <w:rsid w:val="00531A90"/>
    <w:rsid w:val="00531B40"/>
    <w:rsid w:val="00531C10"/>
    <w:rsid w:val="00532099"/>
    <w:rsid w:val="005320C4"/>
    <w:rsid w:val="00532E2B"/>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810"/>
    <w:rsid w:val="00537A86"/>
    <w:rsid w:val="00537F01"/>
    <w:rsid w:val="00540170"/>
    <w:rsid w:val="0054059C"/>
    <w:rsid w:val="005405D5"/>
    <w:rsid w:val="005405D6"/>
    <w:rsid w:val="00540BD5"/>
    <w:rsid w:val="00540DED"/>
    <w:rsid w:val="00540DF1"/>
    <w:rsid w:val="00540E00"/>
    <w:rsid w:val="00540E8C"/>
    <w:rsid w:val="005415E5"/>
    <w:rsid w:val="0054176E"/>
    <w:rsid w:val="0054181E"/>
    <w:rsid w:val="00541D33"/>
    <w:rsid w:val="0054212F"/>
    <w:rsid w:val="0054258F"/>
    <w:rsid w:val="00542731"/>
    <w:rsid w:val="0054274D"/>
    <w:rsid w:val="00542CB1"/>
    <w:rsid w:val="00542E9A"/>
    <w:rsid w:val="0054313E"/>
    <w:rsid w:val="0054321B"/>
    <w:rsid w:val="00543268"/>
    <w:rsid w:val="005434D3"/>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8D2"/>
    <w:rsid w:val="00556BD9"/>
    <w:rsid w:val="00557A94"/>
    <w:rsid w:val="00560436"/>
    <w:rsid w:val="0056052F"/>
    <w:rsid w:val="00560636"/>
    <w:rsid w:val="00560716"/>
    <w:rsid w:val="0056099D"/>
    <w:rsid w:val="00560C04"/>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3CF"/>
    <w:rsid w:val="0058078F"/>
    <w:rsid w:val="0058092F"/>
    <w:rsid w:val="00580F7B"/>
    <w:rsid w:val="005819C6"/>
    <w:rsid w:val="00581CAA"/>
    <w:rsid w:val="00581F5D"/>
    <w:rsid w:val="00582211"/>
    <w:rsid w:val="00582368"/>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8E6"/>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6DFC"/>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7A0"/>
    <w:rsid w:val="005A19A3"/>
    <w:rsid w:val="005A1CD0"/>
    <w:rsid w:val="005A1E7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140"/>
    <w:rsid w:val="005A7556"/>
    <w:rsid w:val="005A7A61"/>
    <w:rsid w:val="005A7A8D"/>
    <w:rsid w:val="005A7B2A"/>
    <w:rsid w:val="005A7CF6"/>
    <w:rsid w:val="005A7FAF"/>
    <w:rsid w:val="005B0250"/>
    <w:rsid w:val="005B0254"/>
    <w:rsid w:val="005B028C"/>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B7F55"/>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476"/>
    <w:rsid w:val="005D17B6"/>
    <w:rsid w:val="005D180D"/>
    <w:rsid w:val="005D1A1C"/>
    <w:rsid w:val="005D1C1E"/>
    <w:rsid w:val="005D2566"/>
    <w:rsid w:val="005D2636"/>
    <w:rsid w:val="005D28AA"/>
    <w:rsid w:val="005D2946"/>
    <w:rsid w:val="005D2D89"/>
    <w:rsid w:val="005D35BF"/>
    <w:rsid w:val="005D3819"/>
    <w:rsid w:val="005D3D32"/>
    <w:rsid w:val="005D3F2D"/>
    <w:rsid w:val="005D4618"/>
    <w:rsid w:val="005D491E"/>
    <w:rsid w:val="005D4BAD"/>
    <w:rsid w:val="005D4FCC"/>
    <w:rsid w:val="005D53C8"/>
    <w:rsid w:val="005D6143"/>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A43"/>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8C8"/>
    <w:rsid w:val="006009EA"/>
    <w:rsid w:val="00601290"/>
    <w:rsid w:val="00601706"/>
    <w:rsid w:val="00601EF9"/>
    <w:rsid w:val="00601F4A"/>
    <w:rsid w:val="00602023"/>
    <w:rsid w:val="00602082"/>
    <w:rsid w:val="0060214F"/>
    <w:rsid w:val="006027E3"/>
    <w:rsid w:val="006032BB"/>
    <w:rsid w:val="006033F1"/>
    <w:rsid w:val="0060368A"/>
    <w:rsid w:val="006036FD"/>
    <w:rsid w:val="0060388C"/>
    <w:rsid w:val="00603ACC"/>
    <w:rsid w:val="00603D13"/>
    <w:rsid w:val="00603D9B"/>
    <w:rsid w:val="00603F1F"/>
    <w:rsid w:val="00603FF3"/>
    <w:rsid w:val="0060440E"/>
    <w:rsid w:val="0060442E"/>
    <w:rsid w:val="00604835"/>
    <w:rsid w:val="00604928"/>
    <w:rsid w:val="006049A7"/>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3C2"/>
    <w:rsid w:val="00612416"/>
    <w:rsid w:val="006125BA"/>
    <w:rsid w:val="006125D7"/>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884"/>
    <w:rsid w:val="00620D00"/>
    <w:rsid w:val="00620D97"/>
    <w:rsid w:val="00620E47"/>
    <w:rsid w:val="00620FE5"/>
    <w:rsid w:val="006214FB"/>
    <w:rsid w:val="0062162D"/>
    <w:rsid w:val="00621A78"/>
    <w:rsid w:val="00621CBA"/>
    <w:rsid w:val="00622040"/>
    <w:rsid w:val="0062215E"/>
    <w:rsid w:val="0062219C"/>
    <w:rsid w:val="00622210"/>
    <w:rsid w:val="0062222B"/>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98A"/>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8DD"/>
    <w:rsid w:val="00636963"/>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D6F"/>
    <w:rsid w:val="00645E04"/>
    <w:rsid w:val="0064643A"/>
    <w:rsid w:val="006465A3"/>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4D1"/>
    <w:rsid w:val="006537A4"/>
    <w:rsid w:val="00653BB0"/>
    <w:rsid w:val="00653C07"/>
    <w:rsid w:val="00654099"/>
    <w:rsid w:val="006545B0"/>
    <w:rsid w:val="00654695"/>
    <w:rsid w:val="0065470D"/>
    <w:rsid w:val="00654C9A"/>
    <w:rsid w:val="00654D03"/>
    <w:rsid w:val="00655129"/>
    <w:rsid w:val="00655371"/>
    <w:rsid w:val="006553B6"/>
    <w:rsid w:val="006558D1"/>
    <w:rsid w:val="00655BA0"/>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B97"/>
    <w:rsid w:val="00664D6D"/>
    <w:rsid w:val="00664E8B"/>
    <w:rsid w:val="00664EC7"/>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B5B"/>
    <w:rsid w:val="00670C6F"/>
    <w:rsid w:val="00670E5E"/>
    <w:rsid w:val="006714F8"/>
    <w:rsid w:val="00671921"/>
    <w:rsid w:val="00671F68"/>
    <w:rsid w:val="0067279D"/>
    <w:rsid w:val="006728DC"/>
    <w:rsid w:val="00672C53"/>
    <w:rsid w:val="00672D88"/>
    <w:rsid w:val="00672F55"/>
    <w:rsid w:val="00673283"/>
    <w:rsid w:val="006734CC"/>
    <w:rsid w:val="00673AB8"/>
    <w:rsid w:val="006741C0"/>
    <w:rsid w:val="0067499A"/>
    <w:rsid w:val="00674DA9"/>
    <w:rsid w:val="00674EF3"/>
    <w:rsid w:val="00675301"/>
    <w:rsid w:val="00675646"/>
    <w:rsid w:val="00675C37"/>
    <w:rsid w:val="00675EDC"/>
    <w:rsid w:val="006762CC"/>
    <w:rsid w:val="006764D9"/>
    <w:rsid w:val="0067684A"/>
    <w:rsid w:val="00676982"/>
    <w:rsid w:val="00676DB9"/>
    <w:rsid w:val="00676E39"/>
    <w:rsid w:val="006776AA"/>
    <w:rsid w:val="00677DD6"/>
    <w:rsid w:val="006806F3"/>
    <w:rsid w:val="00680F19"/>
    <w:rsid w:val="0068125C"/>
    <w:rsid w:val="006812C4"/>
    <w:rsid w:val="00681379"/>
    <w:rsid w:val="0068159A"/>
    <w:rsid w:val="00681880"/>
    <w:rsid w:val="00681D2D"/>
    <w:rsid w:val="00681F2E"/>
    <w:rsid w:val="0068219B"/>
    <w:rsid w:val="0068282F"/>
    <w:rsid w:val="00682C0D"/>
    <w:rsid w:val="0068306D"/>
    <w:rsid w:val="0068332A"/>
    <w:rsid w:val="006836D2"/>
    <w:rsid w:val="006837BD"/>
    <w:rsid w:val="00683942"/>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FDC"/>
    <w:rsid w:val="00687FDE"/>
    <w:rsid w:val="00690111"/>
    <w:rsid w:val="006903B7"/>
    <w:rsid w:val="00690D25"/>
    <w:rsid w:val="0069102F"/>
    <w:rsid w:val="0069135D"/>
    <w:rsid w:val="006914BB"/>
    <w:rsid w:val="00691665"/>
    <w:rsid w:val="006921FD"/>
    <w:rsid w:val="006926E9"/>
    <w:rsid w:val="006927B3"/>
    <w:rsid w:val="006927F0"/>
    <w:rsid w:val="006928C1"/>
    <w:rsid w:val="00692C2B"/>
    <w:rsid w:val="00692C51"/>
    <w:rsid w:val="00692EAA"/>
    <w:rsid w:val="006933FC"/>
    <w:rsid w:val="0069349D"/>
    <w:rsid w:val="0069386C"/>
    <w:rsid w:val="00693A27"/>
    <w:rsid w:val="00693D6C"/>
    <w:rsid w:val="00693EB5"/>
    <w:rsid w:val="00693EDF"/>
    <w:rsid w:val="00694001"/>
    <w:rsid w:val="00694148"/>
    <w:rsid w:val="0069441B"/>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1EC"/>
    <w:rsid w:val="006A2349"/>
    <w:rsid w:val="006A2391"/>
    <w:rsid w:val="006A2DAF"/>
    <w:rsid w:val="006A3012"/>
    <w:rsid w:val="006A35DF"/>
    <w:rsid w:val="006A3C2E"/>
    <w:rsid w:val="006A3EDA"/>
    <w:rsid w:val="006A4031"/>
    <w:rsid w:val="006A43E4"/>
    <w:rsid w:val="006A45C8"/>
    <w:rsid w:val="006A48F1"/>
    <w:rsid w:val="006A4CE4"/>
    <w:rsid w:val="006A4F90"/>
    <w:rsid w:val="006A52E0"/>
    <w:rsid w:val="006A5D51"/>
    <w:rsid w:val="006A5D7B"/>
    <w:rsid w:val="006A5E2E"/>
    <w:rsid w:val="006A6352"/>
    <w:rsid w:val="006A656A"/>
    <w:rsid w:val="006A66CB"/>
    <w:rsid w:val="006A6A94"/>
    <w:rsid w:val="006A74D3"/>
    <w:rsid w:val="006A77F9"/>
    <w:rsid w:val="006A7BE1"/>
    <w:rsid w:val="006A7C91"/>
    <w:rsid w:val="006B045B"/>
    <w:rsid w:val="006B051D"/>
    <w:rsid w:val="006B0649"/>
    <w:rsid w:val="006B0663"/>
    <w:rsid w:val="006B06C4"/>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6FF"/>
    <w:rsid w:val="006B51B9"/>
    <w:rsid w:val="006B53E2"/>
    <w:rsid w:val="006B56EA"/>
    <w:rsid w:val="006B5C41"/>
    <w:rsid w:val="006B5CAA"/>
    <w:rsid w:val="006B5CD5"/>
    <w:rsid w:val="006B6E05"/>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E55"/>
    <w:rsid w:val="006D0FAB"/>
    <w:rsid w:val="006D12E6"/>
    <w:rsid w:val="006D17BE"/>
    <w:rsid w:val="006D2AD6"/>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602B"/>
    <w:rsid w:val="006D6536"/>
    <w:rsid w:val="006D6E57"/>
    <w:rsid w:val="006D6EEB"/>
    <w:rsid w:val="006D6EF4"/>
    <w:rsid w:val="006D7353"/>
    <w:rsid w:val="006D7456"/>
    <w:rsid w:val="006D7657"/>
    <w:rsid w:val="006D78CD"/>
    <w:rsid w:val="006D7959"/>
    <w:rsid w:val="006D7F87"/>
    <w:rsid w:val="006E015A"/>
    <w:rsid w:val="006E0336"/>
    <w:rsid w:val="006E055D"/>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713"/>
    <w:rsid w:val="006E4755"/>
    <w:rsid w:val="006E48DA"/>
    <w:rsid w:val="006E4CC8"/>
    <w:rsid w:val="006E52CD"/>
    <w:rsid w:val="006E56C3"/>
    <w:rsid w:val="006E5BFB"/>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AD1"/>
    <w:rsid w:val="00735BB4"/>
    <w:rsid w:val="00735D1B"/>
    <w:rsid w:val="00735EDF"/>
    <w:rsid w:val="007363CF"/>
    <w:rsid w:val="00736B05"/>
    <w:rsid w:val="00736DDE"/>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3C03"/>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6FF3"/>
    <w:rsid w:val="007471E4"/>
    <w:rsid w:val="0074732E"/>
    <w:rsid w:val="007473B7"/>
    <w:rsid w:val="0074746C"/>
    <w:rsid w:val="00747540"/>
    <w:rsid w:val="007479C7"/>
    <w:rsid w:val="00747BB6"/>
    <w:rsid w:val="00747BF7"/>
    <w:rsid w:val="0075001E"/>
    <w:rsid w:val="00750561"/>
    <w:rsid w:val="007505B4"/>
    <w:rsid w:val="00750BBF"/>
    <w:rsid w:val="00750D0C"/>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A14"/>
    <w:rsid w:val="00772437"/>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2EA"/>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571"/>
    <w:rsid w:val="0079485A"/>
    <w:rsid w:val="007949BA"/>
    <w:rsid w:val="007949EC"/>
    <w:rsid w:val="00794AF2"/>
    <w:rsid w:val="00794B93"/>
    <w:rsid w:val="00795326"/>
    <w:rsid w:val="007954F0"/>
    <w:rsid w:val="0079570B"/>
    <w:rsid w:val="007958FA"/>
    <w:rsid w:val="00795EEC"/>
    <w:rsid w:val="0079624E"/>
    <w:rsid w:val="00796897"/>
    <w:rsid w:val="00796898"/>
    <w:rsid w:val="00796BB6"/>
    <w:rsid w:val="00796C1B"/>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506F"/>
    <w:rsid w:val="007A542F"/>
    <w:rsid w:val="007A5537"/>
    <w:rsid w:val="007A5E6B"/>
    <w:rsid w:val="007A5FEE"/>
    <w:rsid w:val="007A6158"/>
    <w:rsid w:val="007A64EE"/>
    <w:rsid w:val="007A6688"/>
    <w:rsid w:val="007A66A0"/>
    <w:rsid w:val="007A66D9"/>
    <w:rsid w:val="007A7645"/>
    <w:rsid w:val="007A7A79"/>
    <w:rsid w:val="007A7DA5"/>
    <w:rsid w:val="007B0002"/>
    <w:rsid w:val="007B01DE"/>
    <w:rsid w:val="007B04B5"/>
    <w:rsid w:val="007B0503"/>
    <w:rsid w:val="007B085A"/>
    <w:rsid w:val="007B0BC3"/>
    <w:rsid w:val="007B0D8E"/>
    <w:rsid w:val="007B137C"/>
    <w:rsid w:val="007B1D44"/>
    <w:rsid w:val="007B2213"/>
    <w:rsid w:val="007B2B58"/>
    <w:rsid w:val="007B2E31"/>
    <w:rsid w:val="007B2F1F"/>
    <w:rsid w:val="007B2FD0"/>
    <w:rsid w:val="007B303F"/>
    <w:rsid w:val="007B30E7"/>
    <w:rsid w:val="007B33D6"/>
    <w:rsid w:val="007B381C"/>
    <w:rsid w:val="007B3967"/>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5C8"/>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0D36"/>
    <w:rsid w:val="007D0D77"/>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76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5F5"/>
    <w:rsid w:val="007F0844"/>
    <w:rsid w:val="007F08F9"/>
    <w:rsid w:val="007F0CD4"/>
    <w:rsid w:val="007F1058"/>
    <w:rsid w:val="007F12C4"/>
    <w:rsid w:val="007F201B"/>
    <w:rsid w:val="007F220A"/>
    <w:rsid w:val="007F2419"/>
    <w:rsid w:val="007F2481"/>
    <w:rsid w:val="007F24E7"/>
    <w:rsid w:val="007F2527"/>
    <w:rsid w:val="007F2AF5"/>
    <w:rsid w:val="007F2D5F"/>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27"/>
    <w:rsid w:val="007F7133"/>
    <w:rsid w:val="007F7271"/>
    <w:rsid w:val="007F74E4"/>
    <w:rsid w:val="007F76B7"/>
    <w:rsid w:val="007F770B"/>
    <w:rsid w:val="007F77AE"/>
    <w:rsid w:val="00800064"/>
    <w:rsid w:val="008000A4"/>
    <w:rsid w:val="008001ED"/>
    <w:rsid w:val="0080023E"/>
    <w:rsid w:val="008002F0"/>
    <w:rsid w:val="008005A5"/>
    <w:rsid w:val="008006A0"/>
    <w:rsid w:val="0080074F"/>
    <w:rsid w:val="00800AE4"/>
    <w:rsid w:val="00800F2A"/>
    <w:rsid w:val="008014B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94B"/>
    <w:rsid w:val="008100E1"/>
    <w:rsid w:val="008104C8"/>
    <w:rsid w:val="00810537"/>
    <w:rsid w:val="00810C61"/>
    <w:rsid w:val="00810C79"/>
    <w:rsid w:val="00811135"/>
    <w:rsid w:val="00811346"/>
    <w:rsid w:val="00811A9C"/>
    <w:rsid w:val="00811E9D"/>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82"/>
    <w:rsid w:val="00823C31"/>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37"/>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BDF"/>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A07"/>
    <w:rsid w:val="00842AAB"/>
    <w:rsid w:val="00842AAF"/>
    <w:rsid w:val="00842BEC"/>
    <w:rsid w:val="00842CFB"/>
    <w:rsid w:val="008434CC"/>
    <w:rsid w:val="00843681"/>
    <w:rsid w:val="00843ACF"/>
    <w:rsid w:val="0084407D"/>
    <w:rsid w:val="008443E3"/>
    <w:rsid w:val="00844664"/>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2477"/>
    <w:rsid w:val="008525FB"/>
    <w:rsid w:val="00852660"/>
    <w:rsid w:val="00852F32"/>
    <w:rsid w:val="008532AD"/>
    <w:rsid w:val="0085344E"/>
    <w:rsid w:val="0085399D"/>
    <w:rsid w:val="00853AC0"/>
    <w:rsid w:val="00853CE1"/>
    <w:rsid w:val="00854089"/>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6D"/>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EBE"/>
    <w:rsid w:val="00866F79"/>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5EB"/>
    <w:rsid w:val="00875138"/>
    <w:rsid w:val="0087555B"/>
    <w:rsid w:val="0087558B"/>
    <w:rsid w:val="00875A38"/>
    <w:rsid w:val="00875EEC"/>
    <w:rsid w:val="00875FE2"/>
    <w:rsid w:val="00876065"/>
    <w:rsid w:val="00876111"/>
    <w:rsid w:val="00876245"/>
    <w:rsid w:val="008762FE"/>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4C2"/>
    <w:rsid w:val="008838E9"/>
    <w:rsid w:val="00883973"/>
    <w:rsid w:val="008843EC"/>
    <w:rsid w:val="0088445C"/>
    <w:rsid w:val="00884C3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1B96"/>
    <w:rsid w:val="008A2082"/>
    <w:rsid w:val="008A239E"/>
    <w:rsid w:val="008A2410"/>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B89"/>
    <w:rsid w:val="008A5C9F"/>
    <w:rsid w:val="008A5D7A"/>
    <w:rsid w:val="008A65F5"/>
    <w:rsid w:val="008A6BEF"/>
    <w:rsid w:val="008A704B"/>
    <w:rsid w:val="008A7922"/>
    <w:rsid w:val="008B060A"/>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A92"/>
    <w:rsid w:val="008B3C06"/>
    <w:rsid w:val="008B43B2"/>
    <w:rsid w:val="008B43DA"/>
    <w:rsid w:val="008B4922"/>
    <w:rsid w:val="008B4B50"/>
    <w:rsid w:val="008B511F"/>
    <w:rsid w:val="008B521F"/>
    <w:rsid w:val="008B565B"/>
    <w:rsid w:val="008B5763"/>
    <w:rsid w:val="008B58A5"/>
    <w:rsid w:val="008B5920"/>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101"/>
    <w:rsid w:val="008C2112"/>
    <w:rsid w:val="008C2165"/>
    <w:rsid w:val="008C27F4"/>
    <w:rsid w:val="008C28DC"/>
    <w:rsid w:val="008C2904"/>
    <w:rsid w:val="008C2C13"/>
    <w:rsid w:val="008C2C27"/>
    <w:rsid w:val="008C3173"/>
    <w:rsid w:val="008C3259"/>
    <w:rsid w:val="008C39E3"/>
    <w:rsid w:val="008C3A68"/>
    <w:rsid w:val="008C3D7F"/>
    <w:rsid w:val="008C3D87"/>
    <w:rsid w:val="008C3F18"/>
    <w:rsid w:val="008C492D"/>
    <w:rsid w:val="008C4B83"/>
    <w:rsid w:val="008C4CB8"/>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280"/>
    <w:rsid w:val="008D22C4"/>
    <w:rsid w:val="008D236C"/>
    <w:rsid w:val="008D2395"/>
    <w:rsid w:val="008D244A"/>
    <w:rsid w:val="008D2685"/>
    <w:rsid w:val="008D280B"/>
    <w:rsid w:val="008D3021"/>
    <w:rsid w:val="008D3398"/>
    <w:rsid w:val="008D3443"/>
    <w:rsid w:val="008D3D8C"/>
    <w:rsid w:val="008D3FD6"/>
    <w:rsid w:val="008D40E6"/>
    <w:rsid w:val="008D41DC"/>
    <w:rsid w:val="008D4224"/>
    <w:rsid w:val="008D42A9"/>
    <w:rsid w:val="008D42D2"/>
    <w:rsid w:val="008D4419"/>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40D"/>
    <w:rsid w:val="008E4772"/>
    <w:rsid w:val="008E486D"/>
    <w:rsid w:val="008E49AE"/>
    <w:rsid w:val="008E4AD4"/>
    <w:rsid w:val="008E51C7"/>
    <w:rsid w:val="008E51CC"/>
    <w:rsid w:val="008E5677"/>
    <w:rsid w:val="008E5FA9"/>
    <w:rsid w:val="008E63F9"/>
    <w:rsid w:val="008E66C5"/>
    <w:rsid w:val="008E6914"/>
    <w:rsid w:val="008E6993"/>
    <w:rsid w:val="008E7178"/>
    <w:rsid w:val="008E7572"/>
    <w:rsid w:val="008E7D10"/>
    <w:rsid w:val="008E7FE5"/>
    <w:rsid w:val="008F0092"/>
    <w:rsid w:val="008F0252"/>
    <w:rsid w:val="008F0372"/>
    <w:rsid w:val="008F03B1"/>
    <w:rsid w:val="008F07CB"/>
    <w:rsid w:val="008F1A28"/>
    <w:rsid w:val="008F1F5B"/>
    <w:rsid w:val="008F2157"/>
    <w:rsid w:val="008F28EC"/>
    <w:rsid w:val="008F2C20"/>
    <w:rsid w:val="008F2ECD"/>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60"/>
    <w:rsid w:val="008F52DC"/>
    <w:rsid w:val="008F5FF3"/>
    <w:rsid w:val="008F6300"/>
    <w:rsid w:val="008F645A"/>
    <w:rsid w:val="008F6823"/>
    <w:rsid w:val="008F686C"/>
    <w:rsid w:val="008F68F1"/>
    <w:rsid w:val="008F6A16"/>
    <w:rsid w:val="008F6ACB"/>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99E"/>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A9D"/>
    <w:rsid w:val="00931D4A"/>
    <w:rsid w:val="00931E3F"/>
    <w:rsid w:val="00931EF0"/>
    <w:rsid w:val="0093209C"/>
    <w:rsid w:val="009323E3"/>
    <w:rsid w:val="0093242F"/>
    <w:rsid w:val="00932831"/>
    <w:rsid w:val="009328F8"/>
    <w:rsid w:val="00932BD5"/>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6DB5"/>
    <w:rsid w:val="0093715B"/>
    <w:rsid w:val="0093738C"/>
    <w:rsid w:val="0093763A"/>
    <w:rsid w:val="00937BF4"/>
    <w:rsid w:val="00937DB3"/>
    <w:rsid w:val="00937E56"/>
    <w:rsid w:val="00940029"/>
    <w:rsid w:val="0094005E"/>
    <w:rsid w:val="009400E4"/>
    <w:rsid w:val="009407B5"/>
    <w:rsid w:val="00940840"/>
    <w:rsid w:val="00941770"/>
    <w:rsid w:val="00941AF4"/>
    <w:rsid w:val="00941B9E"/>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C52"/>
    <w:rsid w:val="00951EED"/>
    <w:rsid w:val="00951F98"/>
    <w:rsid w:val="0095372E"/>
    <w:rsid w:val="0095380A"/>
    <w:rsid w:val="0095394E"/>
    <w:rsid w:val="00953B9A"/>
    <w:rsid w:val="00953F29"/>
    <w:rsid w:val="0095403A"/>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127"/>
    <w:rsid w:val="0098538E"/>
    <w:rsid w:val="00985406"/>
    <w:rsid w:val="00985D81"/>
    <w:rsid w:val="00985DBF"/>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406"/>
    <w:rsid w:val="009A059F"/>
    <w:rsid w:val="009A06E0"/>
    <w:rsid w:val="009A087D"/>
    <w:rsid w:val="009A0B0A"/>
    <w:rsid w:val="009A0EE7"/>
    <w:rsid w:val="009A1447"/>
    <w:rsid w:val="009A1B02"/>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70F"/>
    <w:rsid w:val="009B29D5"/>
    <w:rsid w:val="009B2A03"/>
    <w:rsid w:val="009B2AF7"/>
    <w:rsid w:val="009B2DF8"/>
    <w:rsid w:val="009B2F68"/>
    <w:rsid w:val="009B2FAE"/>
    <w:rsid w:val="009B3024"/>
    <w:rsid w:val="009B353D"/>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2C9"/>
    <w:rsid w:val="009B657C"/>
    <w:rsid w:val="009B661D"/>
    <w:rsid w:val="009B6C2A"/>
    <w:rsid w:val="009B72F9"/>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C7F81"/>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FF5"/>
    <w:rsid w:val="009D41FB"/>
    <w:rsid w:val="009D4634"/>
    <w:rsid w:val="009D4753"/>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61A"/>
    <w:rsid w:val="009E172A"/>
    <w:rsid w:val="009E1C4F"/>
    <w:rsid w:val="009E1D4A"/>
    <w:rsid w:val="009E1DE1"/>
    <w:rsid w:val="009E31B7"/>
    <w:rsid w:val="009E37DF"/>
    <w:rsid w:val="009E39F4"/>
    <w:rsid w:val="009E3DDB"/>
    <w:rsid w:val="009E41E0"/>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F0C"/>
    <w:rsid w:val="00A0335D"/>
    <w:rsid w:val="00A0353F"/>
    <w:rsid w:val="00A0386E"/>
    <w:rsid w:val="00A03FDA"/>
    <w:rsid w:val="00A04900"/>
    <w:rsid w:val="00A04C2B"/>
    <w:rsid w:val="00A04E93"/>
    <w:rsid w:val="00A04EF7"/>
    <w:rsid w:val="00A0513C"/>
    <w:rsid w:val="00A05473"/>
    <w:rsid w:val="00A054DF"/>
    <w:rsid w:val="00A054ED"/>
    <w:rsid w:val="00A05551"/>
    <w:rsid w:val="00A05616"/>
    <w:rsid w:val="00A05C33"/>
    <w:rsid w:val="00A05EC8"/>
    <w:rsid w:val="00A0629D"/>
    <w:rsid w:val="00A065BF"/>
    <w:rsid w:val="00A067EE"/>
    <w:rsid w:val="00A06A56"/>
    <w:rsid w:val="00A06A5D"/>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003"/>
    <w:rsid w:val="00A111D2"/>
    <w:rsid w:val="00A112A3"/>
    <w:rsid w:val="00A118C3"/>
    <w:rsid w:val="00A118E8"/>
    <w:rsid w:val="00A12004"/>
    <w:rsid w:val="00A121E0"/>
    <w:rsid w:val="00A12806"/>
    <w:rsid w:val="00A12A4B"/>
    <w:rsid w:val="00A12BAA"/>
    <w:rsid w:val="00A12DF7"/>
    <w:rsid w:val="00A130C8"/>
    <w:rsid w:val="00A13176"/>
    <w:rsid w:val="00A1333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700D"/>
    <w:rsid w:val="00A17048"/>
    <w:rsid w:val="00A17089"/>
    <w:rsid w:val="00A1718F"/>
    <w:rsid w:val="00A17509"/>
    <w:rsid w:val="00A17525"/>
    <w:rsid w:val="00A1767F"/>
    <w:rsid w:val="00A17927"/>
    <w:rsid w:val="00A17A35"/>
    <w:rsid w:val="00A17B84"/>
    <w:rsid w:val="00A17C1E"/>
    <w:rsid w:val="00A17F8D"/>
    <w:rsid w:val="00A201D8"/>
    <w:rsid w:val="00A20200"/>
    <w:rsid w:val="00A2043E"/>
    <w:rsid w:val="00A21254"/>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9C"/>
    <w:rsid w:val="00A31293"/>
    <w:rsid w:val="00A31298"/>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C6F"/>
    <w:rsid w:val="00A35CB0"/>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20DE"/>
    <w:rsid w:val="00A62154"/>
    <w:rsid w:val="00A62659"/>
    <w:rsid w:val="00A62713"/>
    <w:rsid w:val="00A636BD"/>
    <w:rsid w:val="00A6416E"/>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94A"/>
    <w:rsid w:val="00A73C67"/>
    <w:rsid w:val="00A73D48"/>
    <w:rsid w:val="00A73D91"/>
    <w:rsid w:val="00A746EB"/>
    <w:rsid w:val="00A74A20"/>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68F"/>
    <w:rsid w:val="00A85AED"/>
    <w:rsid w:val="00A85CBC"/>
    <w:rsid w:val="00A85CD2"/>
    <w:rsid w:val="00A85DAB"/>
    <w:rsid w:val="00A86069"/>
    <w:rsid w:val="00A867E5"/>
    <w:rsid w:val="00A8683F"/>
    <w:rsid w:val="00A86A39"/>
    <w:rsid w:val="00A86D55"/>
    <w:rsid w:val="00A86F6F"/>
    <w:rsid w:val="00A8764C"/>
    <w:rsid w:val="00A9012E"/>
    <w:rsid w:val="00A90798"/>
    <w:rsid w:val="00A9123F"/>
    <w:rsid w:val="00A9157D"/>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11F"/>
    <w:rsid w:val="00A95205"/>
    <w:rsid w:val="00A958E1"/>
    <w:rsid w:val="00A95D03"/>
    <w:rsid w:val="00A96687"/>
    <w:rsid w:val="00A96B41"/>
    <w:rsid w:val="00A971DD"/>
    <w:rsid w:val="00A974BB"/>
    <w:rsid w:val="00A978D5"/>
    <w:rsid w:val="00A9792B"/>
    <w:rsid w:val="00A979F9"/>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0DE5"/>
    <w:rsid w:val="00AB15A9"/>
    <w:rsid w:val="00AB1C8E"/>
    <w:rsid w:val="00AB201F"/>
    <w:rsid w:val="00AB286F"/>
    <w:rsid w:val="00AB28C1"/>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82E"/>
    <w:rsid w:val="00AC197B"/>
    <w:rsid w:val="00AC1EAA"/>
    <w:rsid w:val="00AC1EBF"/>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3F62"/>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D32"/>
    <w:rsid w:val="00AF7769"/>
    <w:rsid w:val="00AF79D5"/>
    <w:rsid w:val="00AF7A95"/>
    <w:rsid w:val="00AF7B2A"/>
    <w:rsid w:val="00AF7FAA"/>
    <w:rsid w:val="00AF7FC9"/>
    <w:rsid w:val="00B00189"/>
    <w:rsid w:val="00B003A8"/>
    <w:rsid w:val="00B00445"/>
    <w:rsid w:val="00B00CF6"/>
    <w:rsid w:val="00B01309"/>
    <w:rsid w:val="00B013A2"/>
    <w:rsid w:val="00B01995"/>
    <w:rsid w:val="00B01A89"/>
    <w:rsid w:val="00B01C3B"/>
    <w:rsid w:val="00B01CF5"/>
    <w:rsid w:val="00B027FD"/>
    <w:rsid w:val="00B029A7"/>
    <w:rsid w:val="00B02B3F"/>
    <w:rsid w:val="00B02CF8"/>
    <w:rsid w:val="00B02E65"/>
    <w:rsid w:val="00B0384D"/>
    <w:rsid w:val="00B03891"/>
    <w:rsid w:val="00B03E97"/>
    <w:rsid w:val="00B04366"/>
    <w:rsid w:val="00B04463"/>
    <w:rsid w:val="00B04A91"/>
    <w:rsid w:val="00B04C3D"/>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274"/>
    <w:rsid w:val="00B106FD"/>
    <w:rsid w:val="00B107E0"/>
    <w:rsid w:val="00B109E6"/>
    <w:rsid w:val="00B10C01"/>
    <w:rsid w:val="00B10F82"/>
    <w:rsid w:val="00B110CA"/>
    <w:rsid w:val="00B11365"/>
    <w:rsid w:val="00B114D7"/>
    <w:rsid w:val="00B11CC7"/>
    <w:rsid w:val="00B11DBB"/>
    <w:rsid w:val="00B12450"/>
    <w:rsid w:val="00B124E9"/>
    <w:rsid w:val="00B12709"/>
    <w:rsid w:val="00B12B81"/>
    <w:rsid w:val="00B12BC6"/>
    <w:rsid w:val="00B12BD4"/>
    <w:rsid w:val="00B12D8D"/>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6EF9"/>
    <w:rsid w:val="00B27205"/>
    <w:rsid w:val="00B27820"/>
    <w:rsid w:val="00B27BE6"/>
    <w:rsid w:val="00B27D59"/>
    <w:rsid w:val="00B27F13"/>
    <w:rsid w:val="00B27FA1"/>
    <w:rsid w:val="00B30150"/>
    <w:rsid w:val="00B30175"/>
    <w:rsid w:val="00B3017A"/>
    <w:rsid w:val="00B3021B"/>
    <w:rsid w:val="00B305D0"/>
    <w:rsid w:val="00B30871"/>
    <w:rsid w:val="00B308B3"/>
    <w:rsid w:val="00B30B07"/>
    <w:rsid w:val="00B30CAC"/>
    <w:rsid w:val="00B312DB"/>
    <w:rsid w:val="00B31A00"/>
    <w:rsid w:val="00B31FCD"/>
    <w:rsid w:val="00B322CC"/>
    <w:rsid w:val="00B32380"/>
    <w:rsid w:val="00B323F7"/>
    <w:rsid w:val="00B32493"/>
    <w:rsid w:val="00B327AD"/>
    <w:rsid w:val="00B32D4C"/>
    <w:rsid w:val="00B32F2F"/>
    <w:rsid w:val="00B32FE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3A8"/>
    <w:rsid w:val="00B376A0"/>
    <w:rsid w:val="00B378EF"/>
    <w:rsid w:val="00B37B13"/>
    <w:rsid w:val="00B37D09"/>
    <w:rsid w:val="00B37E35"/>
    <w:rsid w:val="00B37EF5"/>
    <w:rsid w:val="00B40410"/>
    <w:rsid w:val="00B40566"/>
    <w:rsid w:val="00B40697"/>
    <w:rsid w:val="00B407E2"/>
    <w:rsid w:val="00B4150A"/>
    <w:rsid w:val="00B4183F"/>
    <w:rsid w:val="00B41E37"/>
    <w:rsid w:val="00B41E7C"/>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4C93"/>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3D4C"/>
    <w:rsid w:val="00B6409B"/>
    <w:rsid w:val="00B642E9"/>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B"/>
    <w:rsid w:val="00B8213F"/>
    <w:rsid w:val="00B822C8"/>
    <w:rsid w:val="00B823FD"/>
    <w:rsid w:val="00B8294C"/>
    <w:rsid w:val="00B82DD1"/>
    <w:rsid w:val="00B8327C"/>
    <w:rsid w:val="00B83982"/>
    <w:rsid w:val="00B83DFC"/>
    <w:rsid w:val="00B83EF9"/>
    <w:rsid w:val="00B83FA3"/>
    <w:rsid w:val="00B84B6F"/>
    <w:rsid w:val="00B852F8"/>
    <w:rsid w:val="00B85524"/>
    <w:rsid w:val="00B85626"/>
    <w:rsid w:val="00B85DAB"/>
    <w:rsid w:val="00B85EF5"/>
    <w:rsid w:val="00B85FCD"/>
    <w:rsid w:val="00B86984"/>
    <w:rsid w:val="00B87038"/>
    <w:rsid w:val="00B870D2"/>
    <w:rsid w:val="00B8774B"/>
    <w:rsid w:val="00B879C5"/>
    <w:rsid w:val="00B87DFD"/>
    <w:rsid w:val="00B87E24"/>
    <w:rsid w:val="00B87E51"/>
    <w:rsid w:val="00B902A3"/>
    <w:rsid w:val="00B90368"/>
    <w:rsid w:val="00B9054B"/>
    <w:rsid w:val="00B905CD"/>
    <w:rsid w:val="00B905FA"/>
    <w:rsid w:val="00B90757"/>
    <w:rsid w:val="00B907D8"/>
    <w:rsid w:val="00B90AD9"/>
    <w:rsid w:val="00B90D5E"/>
    <w:rsid w:val="00B90E77"/>
    <w:rsid w:val="00B91111"/>
    <w:rsid w:val="00B911A1"/>
    <w:rsid w:val="00B91699"/>
    <w:rsid w:val="00B917E4"/>
    <w:rsid w:val="00B91FB9"/>
    <w:rsid w:val="00B9208F"/>
    <w:rsid w:val="00B923C1"/>
    <w:rsid w:val="00B929F1"/>
    <w:rsid w:val="00B92B3F"/>
    <w:rsid w:val="00B92FE5"/>
    <w:rsid w:val="00B930FB"/>
    <w:rsid w:val="00B938C6"/>
    <w:rsid w:val="00B93D19"/>
    <w:rsid w:val="00B93F73"/>
    <w:rsid w:val="00B940B4"/>
    <w:rsid w:val="00B94166"/>
    <w:rsid w:val="00B9419C"/>
    <w:rsid w:val="00B9426B"/>
    <w:rsid w:val="00B94706"/>
    <w:rsid w:val="00B9474F"/>
    <w:rsid w:val="00B949F4"/>
    <w:rsid w:val="00B94C6C"/>
    <w:rsid w:val="00B94DDD"/>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DE6"/>
    <w:rsid w:val="00BA202C"/>
    <w:rsid w:val="00BA2163"/>
    <w:rsid w:val="00BA22C5"/>
    <w:rsid w:val="00BA24F0"/>
    <w:rsid w:val="00BA267F"/>
    <w:rsid w:val="00BA2740"/>
    <w:rsid w:val="00BA2898"/>
    <w:rsid w:val="00BA303C"/>
    <w:rsid w:val="00BA33EC"/>
    <w:rsid w:val="00BA39A9"/>
    <w:rsid w:val="00BA3A5D"/>
    <w:rsid w:val="00BA3B6C"/>
    <w:rsid w:val="00BA3FCA"/>
    <w:rsid w:val="00BA4111"/>
    <w:rsid w:val="00BA4260"/>
    <w:rsid w:val="00BA4262"/>
    <w:rsid w:val="00BA4418"/>
    <w:rsid w:val="00BA494D"/>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187"/>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B94"/>
    <w:rsid w:val="00BC7E72"/>
    <w:rsid w:val="00BD0769"/>
    <w:rsid w:val="00BD0BF2"/>
    <w:rsid w:val="00BD0E37"/>
    <w:rsid w:val="00BD105B"/>
    <w:rsid w:val="00BD118D"/>
    <w:rsid w:val="00BD12CD"/>
    <w:rsid w:val="00BD1573"/>
    <w:rsid w:val="00BD16B0"/>
    <w:rsid w:val="00BD1758"/>
    <w:rsid w:val="00BD1823"/>
    <w:rsid w:val="00BD1C4D"/>
    <w:rsid w:val="00BD1EDE"/>
    <w:rsid w:val="00BD1EF3"/>
    <w:rsid w:val="00BD26A6"/>
    <w:rsid w:val="00BD270E"/>
    <w:rsid w:val="00BD2784"/>
    <w:rsid w:val="00BD279D"/>
    <w:rsid w:val="00BD2A4C"/>
    <w:rsid w:val="00BD2AAD"/>
    <w:rsid w:val="00BD2AAF"/>
    <w:rsid w:val="00BD2CA0"/>
    <w:rsid w:val="00BD3D9C"/>
    <w:rsid w:val="00BD4029"/>
    <w:rsid w:val="00BD4249"/>
    <w:rsid w:val="00BD4335"/>
    <w:rsid w:val="00BD46E5"/>
    <w:rsid w:val="00BD4B7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7284"/>
    <w:rsid w:val="00BE7566"/>
    <w:rsid w:val="00BE7B79"/>
    <w:rsid w:val="00BF0115"/>
    <w:rsid w:val="00BF01CD"/>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F0"/>
    <w:rsid w:val="00BF6510"/>
    <w:rsid w:val="00BF65F0"/>
    <w:rsid w:val="00BF6DB4"/>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F5E"/>
    <w:rsid w:val="00C0305B"/>
    <w:rsid w:val="00C03193"/>
    <w:rsid w:val="00C0326E"/>
    <w:rsid w:val="00C0388D"/>
    <w:rsid w:val="00C03A04"/>
    <w:rsid w:val="00C03FC9"/>
    <w:rsid w:val="00C0484F"/>
    <w:rsid w:val="00C049CC"/>
    <w:rsid w:val="00C04B1C"/>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C3A"/>
    <w:rsid w:val="00C10C82"/>
    <w:rsid w:val="00C11139"/>
    <w:rsid w:val="00C1119D"/>
    <w:rsid w:val="00C112EC"/>
    <w:rsid w:val="00C116B2"/>
    <w:rsid w:val="00C1180B"/>
    <w:rsid w:val="00C11DBD"/>
    <w:rsid w:val="00C11F0B"/>
    <w:rsid w:val="00C125FE"/>
    <w:rsid w:val="00C12660"/>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DE8"/>
    <w:rsid w:val="00C15E33"/>
    <w:rsid w:val="00C15EAD"/>
    <w:rsid w:val="00C160F7"/>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D4"/>
    <w:rsid w:val="00C25745"/>
    <w:rsid w:val="00C259C4"/>
    <w:rsid w:val="00C25CC3"/>
    <w:rsid w:val="00C25D4F"/>
    <w:rsid w:val="00C25D78"/>
    <w:rsid w:val="00C25E05"/>
    <w:rsid w:val="00C2606E"/>
    <w:rsid w:val="00C26933"/>
    <w:rsid w:val="00C26CD0"/>
    <w:rsid w:val="00C26E4A"/>
    <w:rsid w:val="00C27050"/>
    <w:rsid w:val="00C27065"/>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D9C"/>
    <w:rsid w:val="00C41FAA"/>
    <w:rsid w:val="00C422CD"/>
    <w:rsid w:val="00C4261A"/>
    <w:rsid w:val="00C4290A"/>
    <w:rsid w:val="00C432F0"/>
    <w:rsid w:val="00C434B7"/>
    <w:rsid w:val="00C43EBA"/>
    <w:rsid w:val="00C4402F"/>
    <w:rsid w:val="00C44308"/>
    <w:rsid w:val="00C44778"/>
    <w:rsid w:val="00C44CDF"/>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A06"/>
    <w:rsid w:val="00C531E1"/>
    <w:rsid w:val="00C5321E"/>
    <w:rsid w:val="00C53338"/>
    <w:rsid w:val="00C5369C"/>
    <w:rsid w:val="00C53B1F"/>
    <w:rsid w:val="00C53D27"/>
    <w:rsid w:val="00C53E9D"/>
    <w:rsid w:val="00C54631"/>
    <w:rsid w:val="00C551CD"/>
    <w:rsid w:val="00C55282"/>
    <w:rsid w:val="00C55441"/>
    <w:rsid w:val="00C55641"/>
    <w:rsid w:val="00C558C5"/>
    <w:rsid w:val="00C55BD6"/>
    <w:rsid w:val="00C55C9C"/>
    <w:rsid w:val="00C55EF9"/>
    <w:rsid w:val="00C55F54"/>
    <w:rsid w:val="00C5669B"/>
    <w:rsid w:val="00C56720"/>
    <w:rsid w:val="00C567DF"/>
    <w:rsid w:val="00C56AB1"/>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C04"/>
    <w:rsid w:val="00C80CC1"/>
    <w:rsid w:val="00C80F07"/>
    <w:rsid w:val="00C810FF"/>
    <w:rsid w:val="00C81528"/>
    <w:rsid w:val="00C81644"/>
    <w:rsid w:val="00C81787"/>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E3"/>
    <w:rsid w:val="00C9532E"/>
    <w:rsid w:val="00C95363"/>
    <w:rsid w:val="00C95985"/>
    <w:rsid w:val="00C959AA"/>
    <w:rsid w:val="00C96479"/>
    <w:rsid w:val="00C96AB9"/>
    <w:rsid w:val="00C96D71"/>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D2"/>
    <w:rsid w:val="00CB4E69"/>
    <w:rsid w:val="00CB4EFA"/>
    <w:rsid w:val="00CB5139"/>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975"/>
    <w:rsid w:val="00CB7C9F"/>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6E7"/>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EAE"/>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B76"/>
    <w:rsid w:val="00D16DCC"/>
    <w:rsid w:val="00D16E68"/>
    <w:rsid w:val="00D1738F"/>
    <w:rsid w:val="00D176FE"/>
    <w:rsid w:val="00D1774F"/>
    <w:rsid w:val="00D202EE"/>
    <w:rsid w:val="00D20462"/>
    <w:rsid w:val="00D20AA8"/>
    <w:rsid w:val="00D20ADB"/>
    <w:rsid w:val="00D20B75"/>
    <w:rsid w:val="00D20C54"/>
    <w:rsid w:val="00D20E48"/>
    <w:rsid w:val="00D20F19"/>
    <w:rsid w:val="00D20FFF"/>
    <w:rsid w:val="00D21402"/>
    <w:rsid w:val="00D215D6"/>
    <w:rsid w:val="00D21669"/>
    <w:rsid w:val="00D216A4"/>
    <w:rsid w:val="00D21C6E"/>
    <w:rsid w:val="00D21F0A"/>
    <w:rsid w:val="00D21FA6"/>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360"/>
    <w:rsid w:val="00D256DC"/>
    <w:rsid w:val="00D25BCE"/>
    <w:rsid w:val="00D26743"/>
    <w:rsid w:val="00D26BBE"/>
    <w:rsid w:val="00D26DF9"/>
    <w:rsid w:val="00D26EDF"/>
    <w:rsid w:val="00D26FEE"/>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433"/>
    <w:rsid w:val="00D3243D"/>
    <w:rsid w:val="00D326FC"/>
    <w:rsid w:val="00D32863"/>
    <w:rsid w:val="00D3306C"/>
    <w:rsid w:val="00D330EB"/>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52CD"/>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208A"/>
    <w:rsid w:val="00D526C5"/>
    <w:rsid w:val="00D5305F"/>
    <w:rsid w:val="00D532C8"/>
    <w:rsid w:val="00D5348D"/>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1DC9"/>
    <w:rsid w:val="00D62002"/>
    <w:rsid w:val="00D6220A"/>
    <w:rsid w:val="00D6235B"/>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346E"/>
    <w:rsid w:val="00D73717"/>
    <w:rsid w:val="00D737BE"/>
    <w:rsid w:val="00D73B61"/>
    <w:rsid w:val="00D73BA6"/>
    <w:rsid w:val="00D73ED6"/>
    <w:rsid w:val="00D7406A"/>
    <w:rsid w:val="00D74198"/>
    <w:rsid w:val="00D741EC"/>
    <w:rsid w:val="00D7425E"/>
    <w:rsid w:val="00D742AC"/>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8FE"/>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C5C"/>
    <w:rsid w:val="00D90D36"/>
    <w:rsid w:val="00D91614"/>
    <w:rsid w:val="00D916C7"/>
    <w:rsid w:val="00D91B10"/>
    <w:rsid w:val="00D91DA8"/>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F4A"/>
    <w:rsid w:val="00D953BD"/>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51CD"/>
    <w:rsid w:val="00DB54E3"/>
    <w:rsid w:val="00DB5877"/>
    <w:rsid w:val="00DB58C7"/>
    <w:rsid w:val="00DB5AA8"/>
    <w:rsid w:val="00DB65F1"/>
    <w:rsid w:val="00DB6614"/>
    <w:rsid w:val="00DB68E9"/>
    <w:rsid w:val="00DB6906"/>
    <w:rsid w:val="00DB698B"/>
    <w:rsid w:val="00DB6AFA"/>
    <w:rsid w:val="00DB6C4F"/>
    <w:rsid w:val="00DB7247"/>
    <w:rsid w:val="00DB72C0"/>
    <w:rsid w:val="00DB761D"/>
    <w:rsid w:val="00DB7664"/>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BCC"/>
    <w:rsid w:val="00DC7E0F"/>
    <w:rsid w:val="00DC7F2C"/>
    <w:rsid w:val="00DD02C8"/>
    <w:rsid w:val="00DD02FE"/>
    <w:rsid w:val="00DD0EED"/>
    <w:rsid w:val="00DD0F52"/>
    <w:rsid w:val="00DD1010"/>
    <w:rsid w:val="00DD10F3"/>
    <w:rsid w:val="00DD12A8"/>
    <w:rsid w:val="00DD179D"/>
    <w:rsid w:val="00DD1E43"/>
    <w:rsid w:val="00DD1E44"/>
    <w:rsid w:val="00DD1F82"/>
    <w:rsid w:val="00DD2411"/>
    <w:rsid w:val="00DD24D7"/>
    <w:rsid w:val="00DD2579"/>
    <w:rsid w:val="00DD2A80"/>
    <w:rsid w:val="00DD320A"/>
    <w:rsid w:val="00DD35F4"/>
    <w:rsid w:val="00DD3696"/>
    <w:rsid w:val="00DD41AF"/>
    <w:rsid w:val="00DD47DD"/>
    <w:rsid w:val="00DD4BE3"/>
    <w:rsid w:val="00DD51BE"/>
    <w:rsid w:val="00DD543E"/>
    <w:rsid w:val="00DD56DA"/>
    <w:rsid w:val="00DD57AF"/>
    <w:rsid w:val="00DD585F"/>
    <w:rsid w:val="00DD5A69"/>
    <w:rsid w:val="00DD5E0A"/>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3CF"/>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13F"/>
    <w:rsid w:val="00DE6452"/>
    <w:rsid w:val="00DE6C37"/>
    <w:rsid w:val="00DE6E2D"/>
    <w:rsid w:val="00DE71EC"/>
    <w:rsid w:val="00DE7A9D"/>
    <w:rsid w:val="00DE7DF0"/>
    <w:rsid w:val="00DE7E52"/>
    <w:rsid w:val="00DE7FC8"/>
    <w:rsid w:val="00DF015F"/>
    <w:rsid w:val="00DF04C3"/>
    <w:rsid w:val="00DF0640"/>
    <w:rsid w:val="00DF0969"/>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FB6"/>
    <w:rsid w:val="00E24374"/>
    <w:rsid w:val="00E24458"/>
    <w:rsid w:val="00E24A35"/>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59"/>
    <w:rsid w:val="00E40C90"/>
    <w:rsid w:val="00E413AF"/>
    <w:rsid w:val="00E414DD"/>
    <w:rsid w:val="00E4151C"/>
    <w:rsid w:val="00E418D8"/>
    <w:rsid w:val="00E419D0"/>
    <w:rsid w:val="00E41CCE"/>
    <w:rsid w:val="00E42115"/>
    <w:rsid w:val="00E427A3"/>
    <w:rsid w:val="00E42ABF"/>
    <w:rsid w:val="00E42D62"/>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6EFF"/>
    <w:rsid w:val="00E4717C"/>
    <w:rsid w:val="00E47573"/>
    <w:rsid w:val="00E479A9"/>
    <w:rsid w:val="00E47BE3"/>
    <w:rsid w:val="00E47FBE"/>
    <w:rsid w:val="00E50152"/>
    <w:rsid w:val="00E5018C"/>
    <w:rsid w:val="00E50B67"/>
    <w:rsid w:val="00E51184"/>
    <w:rsid w:val="00E51614"/>
    <w:rsid w:val="00E519F6"/>
    <w:rsid w:val="00E5206F"/>
    <w:rsid w:val="00E5235F"/>
    <w:rsid w:val="00E52424"/>
    <w:rsid w:val="00E52486"/>
    <w:rsid w:val="00E52634"/>
    <w:rsid w:val="00E52734"/>
    <w:rsid w:val="00E527D7"/>
    <w:rsid w:val="00E5285F"/>
    <w:rsid w:val="00E532E1"/>
    <w:rsid w:val="00E53501"/>
    <w:rsid w:val="00E53FE3"/>
    <w:rsid w:val="00E541C0"/>
    <w:rsid w:val="00E548C6"/>
    <w:rsid w:val="00E54D8C"/>
    <w:rsid w:val="00E54E02"/>
    <w:rsid w:val="00E55C87"/>
    <w:rsid w:val="00E55E31"/>
    <w:rsid w:val="00E5618E"/>
    <w:rsid w:val="00E56647"/>
    <w:rsid w:val="00E566F2"/>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762"/>
    <w:rsid w:val="00E6799C"/>
    <w:rsid w:val="00E67DE7"/>
    <w:rsid w:val="00E67EFB"/>
    <w:rsid w:val="00E67F7A"/>
    <w:rsid w:val="00E70615"/>
    <w:rsid w:val="00E70A56"/>
    <w:rsid w:val="00E70B51"/>
    <w:rsid w:val="00E70CAA"/>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7FC"/>
    <w:rsid w:val="00E75E37"/>
    <w:rsid w:val="00E75F4F"/>
    <w:rsid w:val="00E75FDA"/>
    <w:rsid w:val="00E76173"/>
    <w:rsid w:val="00E76458"/>
    <w:rsid w:val="00E76E0C"/>
    <w:rsid w:val="00E770B8"/>
    <w:rsid w:val="00E77253"/>
    <w:rsid w:val="00E77432"/>
    <w:rsid w:val="00E775BF"/>
    <w:rsid w:val="00E77BB0"/>
    <w:rsid w:val="00E800BF"/>
    <w:rsid w:val="00E80231"/>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BFA"/>
    <w:rsid w:val="00E86C8F"/>
    <w:rsid w:val="00E86E69"/>
    <w:rsid w:val="00E870CE"/>
    <w:rsid w:val="00E87AE7"/>
    <w:rsid w:val="00E87DCF"/>
    <w:rsid w:val="00E908FE"/>
    <w:rsid w:val="00E90DAD"/>
    <w:rsid w:val="00E90EB0"/>
    <w:rsid w:val="00E910C6"/>
    <w:rsid w:val="00E9159A"/>
    <w:rsid w:val="00E9165A"/>
    <w:rsid w:val="00E9190D"/>
    <w:rsid w:val="00E91FF0"/>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5291"/>
    <w:rsid w:val="00E961C6"/>
    <w:rsid w:val="00E9626C"/>
    <w:rsid w:val="00E962E6"/>
    <w:rsid w:val="00E9663C"/>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4DBA"/>
    <w:rsid w:val="00EA55F8"/>
    <w:rsid w:val="00EA563E"/>
    <w:rsid w:val="00EA56BA"/>
    <w:rsid w:val="00EA5717"/>
    <w:rsid w:val="00EA5F79"/>
    <w:rsid w:val="00EA658B"/>
    <w:rsid w:val="00EA6721"/>
    <w:rsid w:val="00EA7032"/>
    <w:rsid w:val="00EA70BE"/>
    <w:rsid w:val="00EA722D"/>
    <w:rsid w:val="00EA7300"/>
    <w:rsid w:val="00EA7362"/>
    <w:rsid w:val="00EA7418"/>
    <w:rsid w:val="00EA74BE"/>
    <w:rsid w:val="00EA7768"/>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238"/>
    <w:rsid w:val="00EB341E"/>
    <w:rsid w:val="00EB3476"/>
    <w:rsid w:val="00EB3BB5"/>
    <w:rsid w:val="00EB3C4E"/>
    <w:rsid w:val="00EB4165"/>
    <w:rsid w:val="00EB4E9C"/>
    <w:rsid w:val="00EB512A"/>
    <w:rsid w:val="00EB55A9"/>
    <w:rsid w:val="00EB5AAD"/>
    <w:rsid w:val="00EB5E1A"/>
    <w:rsid w:val="00EB5E66"/>
    <w:rsid w:val="00EB6185"/>
    <w:rsid w:val="00EB621F"/>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3E"/>
    <w:rsid w:val="00EC27AD"/>
    <w:rsid w:val="00EC29C5"/>
    <w:rsid w:val="00EC2A5C"/>
    <w:rsid w:val="00EC2CBF"/>
    <w:rsid w:val="00EC2F37"/>
    <w:rsid w:val="00EC2FE0"/>
    <w:rsid w:val="00EC3012"/>
    <w:rsid w:val="00EC3128"/>
    <w:rsid w:val="00EC378B"/>
    <w:rsid w:val="00EC3CBD"/>
    <w:rsid w:val="00EC3E26"/>
    <w:rsid w:val="00EC42BE"/>
    <w:rsid w:val="00EC43C3"/>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70FB"/>
    <w:rsid w:val="00ED7205"/>
    <w:rsid w:val="00ED752B"/>
    <w:rsid w:val="00ED753A"/>
    <w:rsid w:val="00ED7BF4"/>
    <w:rsid w:val="00ED7F44"/>
    <w:rsid w:val="00EE015C"/>
    <w:rsid w:val="00EE0280"/>
    <w:rsid w:val="00EE0405"/>
    <w:rsid w:val="00EE0841"/>
    <w:rsid w:val="00EE095F"/>
    <w:rsid w:val="00EE09C3"/>
    <w:rsid w:val="00EE09D4"/>
    <w:rsid w:val="00EE0E6B"/>
    <w:rsid w:val="00EE0EA9"/>
    <w:rsid w:val="00EE19A0"/>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79B"/>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42C"/>
    <w:rsid w:val="00F026F4"/>
    <w:rsid w:val="00F02A8E"/>
    <w:rsid w:val="00F02AC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677"/>
    <w:rsid w:val="00F057BB"/>
    <w:rsid w:val="00F0591D"/>
    <w:rsid w:val="00F05939"/>
    <w:rsid w:val="00F05C1A"/>
    <w:rsid w:val="00F05C34"/>
    <w:rsid w:val="00F05C67"/>
    <w:rsid w:val="00F05E19"/>
    <w:rsid w:val="00F06B79"/>
    <w:rsid w:val="00F06F18"/>
    <w:rsid w:val="00F071C4"/>
    <w:rsid w:val="00F074E1"/>
    <w:rsid w:val="00F07609"/>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356"/>
    <w:rsid w:val="00F23E31"/>
    <w:rsid w:val="00F23FF3"/>
    <w:rsid w:val="00F24066"/>
    <w:rsid w:val="00F240C7"/>
    <w:rsid w:val="00F24665"/>
    <w:rsid w:val="00F24D89"/>
    <w:rsid w:val="00F24E48"/>
    <w:rsid w:val="00F2530D"/>
    <w:rsid w:val="00F25393"/>
    <w:rsid w:val="00F25B38"/>
    <w:rsid w:val="00F25D98"/>
    <w:rsid w:val="00F265BC"/>
    <w:rsid w:val="00F267EE"/>
    <w:rsid w:val="00F26903"/>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5D8"/>
    <w:rsid w:val="00F316FE"/>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9D"/>
    <w:rsid w:val="00F36824"/>
    <w:rsid w:val="00F36C05"/>
    <w:rsid w:val="00F36C5D"/>
    <w:rsid w:val="00F36F39"/>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1D50"/>
    <w:rsid w:val="00F52491"/>
    <w:rsid w:val="00F524A4"/>
    <w:rsid w:val="00F525DB"/>
    <w:rsid w:val="00F52C4A"/>
    <w:rsid w:val="00F531D0"/>
    <w:rsid w:val="00F532EF"/>
    <w:rsid w:val="00F53301"/>
    <w:rsid w:val="00F53E3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BBF"/>
    <w:rsid w:val="00F66D81"/>
    <w:rsid w:val="00F672F1"/>
    <w:rsid w:val="00F67750"/>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ABB"/>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53B"/>
    <w:rsid w:val="00F8274A"/>
    <w:rsid w:val="00F828DD"/>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EDC"/>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DF3"/>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0D4B"/>
    <w:rsid w:val="00FD10E6"/>
    <w:rsid w:val="00FD135D"/>
    <w:rsid w:val="00FD15BB"/>
    <w:rsid w:val="00FD191C"/>
    <w:rsid w:val="00FD1AA2"/>
    <w:rsid w:val="00FD1EB6"/>
    <w:rsid w:val="00FD1F48"/>
    <w:rsid w:val="00FD205F"/>
    <w:rsid w:val="00FD20E2"/>
    <w:rsid w:val="00FD21C9"/>
    <w:rsid w:val="00FD24E7"/>
    <w:rsid w:val="00FD2977"/>
    <w:rsid w:val="00FD2A8F"/>
    <w:rsid w:val="00FD2CE7"/>
    <w:rsid w:val="00FD2D06"/>
    <w:rsid w:val="00FD32A7"/>
    <w:rsid w:val="00FD3359"/>
    <w:rsid w:val="00FD34A3"/>
    <w:rsid w:val="00FD34FC"/>
    <w:rsid w:val="00FD35F2"/>
    <w:rsid w:val="00FD38A4"/>
    <w:rsid w:val="00FD3E0A"/>
    <w:rsid w:val="00FD3F6D"/>
    <w:rsid w:val="00FD4387"/>
    <w:rsid w:val="00FD47DE"/>
    <w:rsid w:val="00FD4D07"/>
    <w:rsid w:val="00FD4F27"/>
    <w:rsid w:val="00FD51A7"/>
    <w:rsid w:val="00FD5244"/>
    <w:rsid w:val="00FD538D"/>
    <w:rsid w:val="00FD560C"/>
    <w:rsid w:val="00FD5E7E"/>
    <w:rsid w:val="00FD61EE"/>
    <w:rsid w:val="00FD62D5"/>
    <w:rsid w:val="00FD63B6"/>
    <w:rsid w:val="00FD6A36"/>
    <w:rsid w:val="00FD7483"/>
    <w:rsid w:val="00FD750C"/>
    <w:rsid w:val="00FD76EA"/>
    <w:rsid w:val="00FD7FF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35"/>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 w:val="64348E76"/>
    <w:rsid w:val="76CB6F8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5C92A121-B5B8-4B81-8D35-1A1671F32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D04AFA"/>
    <w:pPr>
      <w:framePr w:wrap="notBeside" w:vAnchor="page" w:hAnchor="margin" w:y="15764"/>
      <w:widowControl w:val="0"/>
    </w:pPr>
    <w:rPr>
      <w:rFonts w:ascii="Arial" w:hAnsi="Arial"/>
      <w:noProof/>
      <w:sz w:val="32"/>
      <w:lang w:val="en-GB"/>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rPr>
  </w:style>
  <w:style w:type="paragraph" w:customStyle="1" w:styleId="tdoc-header">
    <w:name w:val="tdoc-header"/>
    <w:uiPriority w:val="99"/>
    <w:rsid w:val="00D04AFA"/>
    <w:rPr>
      <w:rFonts w:ascii="Arial" w:hAnsi="Arial"/>
      <w:noProof/>
      <w:sz w:val="24"/>
      <w:lang w:val="en-GB"/>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rPr>
  </w:style>
  <w:style w:type="paragraph" w:styleId="Revision">
    <w:name w:val="Revision"/>
    <w:hidden/>
    <w:uiPriority w:val="99"/>
    <w:semiHidden/>
    <w:rsid w:val="00114EE6"/>
    <w:rPr>
      <w:rFonts w:ascii="Times New Roman" w:hAnsi="Times New Roman"/>
      <w:lang w:val="en-GB"/>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D375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073D877A-7B2D-4AC6-A175-C488FCD6C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2563</Words>
  <Characters>14614</Characters>
  <Application>Microsoft Office Word</Application>
  <DocSecurity>0</DocSecurity>
  <Lines>121</Lines>
  <Paragraphs>34</Paragraphs>
  <ScaleCrop>false</ScaleCrop>
  <Company/>
  <LinksUpToDate>false</LinksUpToDate>
  <CharactersWithSpaces>17143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2610</cp:revision>
  <cp:lastPrinted>2022-09-30T20:23:00Z</cp:lastPrinted>
  <dcterms:created xsi:type="dcterms:W3CDTF">2022-08-12T23:20:00Z</dcterms:created>
  <dcterms:modified xsi:type="dcterms:W3CDTF">2024-04-08T19:23:00Z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